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D8" w:rsidRPr="007C08D8" w:rsidRDefault="007C08D8" w:rsidP="003575EA">
      <w:pPr>
        <w:rPr>
          <w:b/>
        </w:rPr>
      </w:pPr>
    </w:p>
    <w:p w:rsidR="003575EA" w:rsidRDefault="003575EA" w:rsidP="003575EA">
      <w:pPr>
        <w:rPr>
          <w:rFonts w:ascii="ITC Bookman Demi" w:eastAsia="Batang" w:hAnsi="ITC Bookman Demi" w:cs="Arial Unicode MS"/>
          <w:b/>
          <w:sz w:val="96"/>
          <w:szCs w:val="96"/>
        </w:rPr>
      </w:pPr>
      <w:r>
        <w:rPr>
          <w:b/>
          <w:sz w:val="96"/>
          <w:szCs w:val="96"/>
        </w:rPr>
        <w:sym w:font="Wingdings" w:char="F076"/>
      </w:r>
      <w:r>
        <w:rPr>
          <w:b/>
          <w:sz w:val="96"/>
          <w:szCs w:val="96"/>
        </w:rPr>
        <w:t xml:space="preserve"> </w:t>
      </w:r>
      <w:r w:rsidR="00EA276C" w:rsidRPr="00EA276C">
        <w:rPr>
          <w:rFonts w:ascii="ITC Bookman Demi" w:eastAsia="Batang" w:hAnsi="ITC Bookman Demi" w:cs="Arial Unicode MS"/>
          <w:b/>
          <w:sz w:val="96"/>
          <w:szCs w:val="96"/>
        </w:rPr>
        <w:t>ZVON</w:t>
      </w:r>
      <w:r>
        <w:rPr>
          <w:rFonts w:ascii="ITC Bookman Demi" w:eastAsia="Batang" w:hAnsi="ITC Bookman Demi" w:cs="Arial Unicode MS"/>
          <w:b/>
          <w:sz w:val="96"/>
          <w:szCs w:val="96"/>
        </w:rPr>
        <w:t xml:space="preserve"> </w:t>
      </w:r>
      <w:r>
        <w:rPr>
          <w:rFonts w:ascii="ITC Bookman Demi" w:eastAsia="Batang" w:hAnsi="ITC Bookman Demi" w:cs="Arial Unicode MS"/>
          <w:b/>
          <w:sz w:val="96"/>
          <w:szCs w:val="96"/>
        </w:rPr>
        <w:sym w:font="Wingdings" w:char="F076"/>
      </w:r>
      <w:r>
        <w:rPr>
          <w:rFonts w:ascii="ITC Bookman Demi" w:eastAsia="Batang" w:hAnsi="ITC Bookman Demi" w:cs="Arial Unicode MS"/>
          <w:b/>
          <w:sz w:val="96"/>
          <w:szCs w:val="96"/>
        </w:rPr>
        <w:t xml:space="preserve"> </w:t>
      </w:r>
      <w:r w:rsidR="00373BC4">
        <w:rPr>
          <w:rFonts w:ascii="ITC Bookman Demi" w:eastAsia="Batang" w:hAnsi="ITC Bookman Demi" w:cs="Arial Unicode MS"/>
          <w:b/>
          <w:noProof/>
          <w:sz w:val="96"/>
          <w:szCs w:val="96"/>
        </w:rPr>
        <w:drawing>
          <wp:anchor distT="0" distB="0" distL="114300" distR="114300" simplePos="0" relativeHeight="251657216" behindDoc="1" locked="0" layoutInCell="1" allowOverlap="1">
            <wp:simplePos x="0" y="0"/>
            <wp:positionH relativeFrom="column">
              <wp:posOffset>3427095</wp:posOffset>
            </wp:positionH>
            <wp:positionV relativeFrom="paragraph">
              <wp:posOffset>-174625</wp:posOffset>
            </wp:positionV>
            <wp:extent cx="1371600" cy="876300"/>
            <wp:effectExtent l="19050" t="0" r="0" b="0"/>
            <wp:wrapTight wrapText="bothSides">
              <wp:wrapPolygon edited="0">
                <wp:start x="-300" y="0"/>
                <wp:lineTo x="-300" y="21130"/>
                <wp:lineTo x="21600" y="21130"/>
                <wp:lineTo x="21600" y="0"/>
                <wp:lineTo x="-300" y="0"/>
              </wp:wrapPolygon>
            </wp:wrapTight>
            <wp:docPr id="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a:lum bright="40000" contrast="50000"/>
                      <a:grayscl/>
                      <a:biLevel thresh="50000"/>
                    </a:blip>
                    <a:srcRect/>
                    <a:stretch>
                      <a:fillRect/>
                    </a:stretch>
                  </pic:blipFill>
                  <pic:spPr bwMode="auto">
                    <a:xfrm>
                      <a:off x="0" y="0"/>
                      <a:ext cx="1371600" cy="876300"/>
                    </a:xfrm>
                    <a:prstGeom prst="rect">
                      <a:avLst/>
                    </a:prstGeom>
                    <a:blipFill dpi="0" rotWithShape="1">
                      <a:blip r:embed="rId7">
                        <a:lum bright="40000" contrast="50000"/>
                        <a:grayscl/>
                        <a:biLevel thresh="50000"/>
                      </a:blip>
                      <a:srcRect/>
                      <a:tile tx="0" ty="0" sx="100000" sy="100000" flip="none" algn="tl"/>
                    </a:blipFill>
                    <a:ln w="9525">
                      <a:noFill/>
                      <a:miter lim="800000"/>
                      <a:headEnd/>
                      <a:tailEnd/>
                    </a:ln>
                  </pic:spPr>
                </pic:pic>
              </a:graphicData>
            </a:graphic>
          </wp:anchor>
        </w:drawing>
      </w:r>
    </w:p>
    <w:p w:rsidR="00627CBA" w:rsidRDefault="003575EA" w:rsidP="003575EA">
      <w:pPr>
        <w:rPr>
          <w:rFonts w:eastAsia="Batang"/>
          <w:b/>
          <w:sz w:val="32"/>
          <w:szCs w:val="32"/>
        </w:rPr>
      </w:pPr>
      <w:r>
        <w:rPr>
          <w:rFonts w:eastAsia="Batang"/>
          <w:b/>
          <w:sz w:val="32"/>
          <w:szCs w:val="32"/>
        </w:rPr>
        <w:t>Římskokatolická farnos</w:t>
      </w:r>
      <w:r w:rsidR="00C42BDC">
        <w:rPr>
          <w:rFonts w:eastAsia="Batang"/>
          <w:b/>
          <w:sz w:val="32"/>
          <w:szCs w:val="32"/>
        </w:rPr>
        <w:t xml:space="preserve">t Dubňany                   </w:t>
      </w:r>
      <w:r w:rsidR="00CC3F3C">
        <w:rPr>
          <w:rFonts w:eastAsia="Batang"/>
          <w:b/>
          <w:sz w:val="32"/>
          <w:szCs w:val="32"/>
        </w:rPr>
        <w:t xml:space="preserve"> I</w:t>
      </w:r>
      <w:r w:rsidR="00373BC4">
        <w:rPr>
          <w:rFonts w:eastAsia="Batang"/>
          <w:b/>
          <w:sz w:val="32"/>
          <w:szCs w:val="32"/>
        </w:rPr>
        <w:t>V</w:t>
      </w:r>
      <w:r w:rsidR="00E3099C">
        <w:rPr>
          <w:rFonts w:eastAsia="Batang"/>
          <w:b/>
          <w:sz w:val="32"/>
          <w:szCs w:val="32"/>
        </w:rPr>
        <w:t xml:space="preserve"> / 2013</w:t>
      </w:r>
    </w:p>
    <w:p w:rsidR="00627CBA" w:rsidRDefault="00182DEC" w:rsidP="001766D0">
      <w:pPr>
        <w:rPr>
          <w:rFonts w:eastAsia="Batang"/>
          <w:b/>
          <w:sz w:val="20"/>
          <w:szCs w:val="20"/>
        </w:rPr>
      </w:pPr>
      <w:r w:rsidRPr="00182DEC">
        <w:rPr>
          <w:noProof/>
          <w:sz w:val="20"/>
          <w:szCs w:val="20"/>
        </w:rPr>
        <w:pict>
          <v:shapetype id="_x0000_t202" coordsize="21600,21600" o:spt="202" path="m,l,21600r21600,l21600,xe">
            <v:stroke joinstyle="miter"/>
            <v:path gradientshapeok="t" o:connecttype="rect"/>
          </v:shapetype>
          <v:shape id="_x0000_s1028" type="#_x0000_t202" style="position:absolute;margin-left:0;margin-top:27.2pt;width:378pt;height:21.75pt;z-index:251655168" fillcolor="#f79646">
            <v:textbox style="mso-next-textbox:#_x0000_s1028;mso-fit-shape-to-text:t">
              <w:txbxContent>
                <w:p w:rsidR="003575EA" w:rsidRPr="00E679C3" w:rsidRDefault="00D02B39" w:rsidP="00D02B39">
                  <w:pPr>
                    <w:rPr>
                      <w:rFonts w:eastAsia="Batang"/>
                      <w:b/>
                    </w:rPr>
                  </w:pPr>
                  <w:r w:rsidRPr="00E679C3">
                    <w:rPr>
                      <w:rFonts w:eastAsia="Batang"/>
                      <w:b/>
                    </w:rPr>
                    <w:t>SLOVO DUCHOVNÍ</w:t>
                  </w:r>
                  <w:r w:rsidR="00755D34">
                    <w:rPr>
                      <w:rFonts w:eastAsia="Batang"/>
                      <w:b/>
                    </w:rPr>
                    <w:t>HO</w:t>
                  </w:r>
                  <w:r w:rsidRPr="00E679C3">
                    <w:rPr>
                      <w:rFonts w:eastAsia="Batang"/>
                      <w:b/>
                    </w:rPr>
                    <w:t xml:space="preserve"> SPRÁVCE</w:t>
                  </w:r>
                </w:p>
              </w:txbxContent>
            </v:textbox>
            <w10:wrap type="square"/>
          </v:shape>
        </w:pict>
      </w:r>
      <w:r>
        <w:rPr>
          <w:rFonts w:eastAsia="Batang"/>
          <w:b/>
          <w:noProof/>
          <w:sz w:val="20"/>
          <w:szCs w:val="20"/>
        </w:rPr>
        <w:pict>
          <v:line id="_x0000_s1027" style="position:absolute;z-index:251654144" from="0,18.2pt" to="378pt,18.2pt" strokeweight="8pt">
            <v:stroke linestyle="thickBetweenThin"/>
          </v:line>
        </w:pict>
      </w:r>
    </w:p>
    <w:p w:rsidR="003575EA" w:rsidRDefault="003575EA" w:rsidP="001766D0">
      <w:pPr>
        <w:rPr>
          <w:rFonts w:eastAsia="Batang"/>
          <w:b/>
          <w:sz w:val="20"/>
          <w:szCs w:val="20"/>
        </w:rPr>
      </w:pPr>
    </w:p>
    <w:p w:rsidR="00E3099C" w:rsidRDefault="00E3099C" w:rsidP="00E3099C"/>
    <w:p w:rsidR="00373BC4" w:rsidRDefault="00373BC4" w:rsidP="00373BC4">
      <w:pPr>
        <w:jc w:val="both"/>
        <w:rPr>
          <w:b/>
          <w:i/>
        </w:rPr>
      </w:pPr>
      <w:r w:rsidRPr="00AA382D">
        <w:rPr>
          <w:b/>
          <w:i/>
        </w:rPr>
        <w:t xml:space="preserve">Milí farníci, </w:t>
      </w:r>
    </w:p>
    <w:p w:rsidR="00373BC4" w:rsidRPr="00AA382D" w:rsidRDefault="00373BC4" w:rsidP="00373BC4">
      <w:pPr>
        <w:jc w:val="both"/>
        <w:rPr>
          <w:b/>
          <w:i/>
          <w:sz w:val="20"/>
          <w:szCs w:val="20"/>
        </w:rPr>
      </w:pP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ve chvílích loučení, odchodu je slušností poděkovat hostiteli za přijetí a jejich lásku.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I já bych chtěl vyjádřit na konci občanského roku veliké poděkování vám všem, kteří máte velikou důvěru jít stále cestou naděje, kterou nám dává Pán navzdory našim každodenním pádům, které jsou jak naše, tak i mého bližního. Děkuji vám všem, kteří tuto naději necháváte posilovat odpuštěním a požehnáním našeho Pána Ježíše Krista při slavení svátostí a společné adorace našeho dobrého pastýře. Jedině tehdy budeme všichni sobě navzájem bratry a sestrami, protože nás nebude spojovat jen nějaké rozhodnutí být, či nebýt v tomto společenství, ale budeme skrze lásku našeho Pána vybízeni odstraňovat to, co brání našemu společenství – náš hřích. Děkuji tedy vám všem, kteří mi stále nabízíte cestu naděje i při mých pádech a stali jste se pro mou osobu kněze oporou ve chvílích těžkých a složitých. Děkuji vám všem, kteří mi stále dáváte důvěru ve věcech financí, i když stále neopravujeme, vaše finanční dary budou použity jen a pouze na stanovené opravy.  Děkuji vám všem, kteří svou prací jste ušetřili mnoho výdajů naší rodině – farnosti, děkuji za vaše hmotné dary pro farnost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a v poslední řadě děkuji vám všem - moje milé sestry v Kristu - za vaši péči v oblasti mého stravování. Děkuji vám a Pán vám žehnej.                                                      o. Bohumil </w:t>
      </w:r>
    </w:p>
    <w:p w:rsidR="00373BC4" w:rsidRPr="00AA382D" w:rsidRDefault="00373BC4" w:rsidP="00373BC4">
      <w:pPr>
        <w:jc w:val="both"/>
        <w:rPr>
          <w:sz w:val="20"/>
          <w:szCs w:val="20"/>
        </w:rPr>
      </w:pPr>
      <w:r w:rsidRPr="006C303F">
        <w:rPr>
          <w:noProof/>
          <w:sz w:val="22"/>
          <w:szCs w:val="22"/>
        </w:rPr>
        <w:pict>
          <v:shape id="_x0000_s1051" type="#_x0000_t202" style="position:absolute;left:0;text-align:left;margin-left:0;margin-top:9.2pt;width:381.75pt;height:21.4pt;z-index:251664384" fillcolor="#f79646">
            <v:textbox style="mso-next-textbox:#_x0000_s1051">
              <w:txbxContent>
                <w:p w:rsidR="00373BC4" w:rsidRPr="00C23EFC" w:rsidRDefault="00373BC4" w:rsidP="00373BC4">
                  <w:pPr>
                    <w:rPr>
                      <w:rFonts w:eastAsia="Batang"/>
                      <w:b/>
                    </w:rPr>
                  </w:pPr>
                  <w:r w:rsidRPr="00C23EFC">
                    <w:rPr>
                      <w:rFonts w:eastAsia="Batang"/>
                      <w:b/>
                    </w:rPr>
                    <w:t xml:space="preserve">Poslední slovo otce Bohumila k opravám a finanční situaci farnosti </w:t>
                  </w:r>
                </w:p>
                <w:p w:rsidR="00373BC4" w:rsidRPr="00E679C3" w:rsidRDefault="00373BC4" w:rsidP="00373BC4">
                  <w:pPr>
                    <w:rPr>
                      <w:rFonts w:eastAsia="Batang"/>
                      <w:b/>
                    </w:rPr>
                  </w:pPr>
                </w:p>
              </w:txbxContent>
            </v:textbox>
            <w10:wrap type="square"/>
          </v:shape>
        </w:pict>
      </w:r>
    </w:p>
    <w:p w:rsidR="00373BC4" w:rsidRDefault="00373BC4" w:rsidP="00373BC4">
      <w:pPr>
        <w:jc w:val="both"/>
        <w:rPr>
          <w:b/>
          <w:i/>
        </w:rPr>
      </w:pPr>
      <w:r w:rsidRPr="00AA382D">
        <w:rPr>
          <w:b/>
          <w:i/>
        </w:rPr>
        <w:t xml:space="preserve">Bratři a sestry,  </w:t>
      </w:r>
    </w:p>
    <w:p w:rsidR="00373BC4" w:rsidRPr="00AA382D" w:rsidRDefault="00373BC4" w:rsidP="00373BC4">
      <w:pPr>
        <w:jc w:val="both"/>
        <w:rPr>
          <w:b/>
          <w:i/>
          <w:sz w:val="20"/>
          <w:szCs w:val="20"/>
        </w:rPr>
      </w:pP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vám všem po právu náleží mé poděkování, neboť jste již mnoho v této farnosti dokázali. Chtěl jsem jenom vyjádřit, že i přes svůj přísný pohled na vás, chci cítit také srdcem. Tato farnost není pro mou osobu kněze jen jednou z mých kněžských štací, ale vidím zde osoby – muže, ženy a děti, na kterých mi záleží. Uvědomuji si, že jsme všichni křehcí, ale také jedineční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 postoji lásky, v pohledu na věc, v solidaritě. Vyjadřuji to z toho důvodu, že se mnou nemusíte souhlasit v nutnosti oprav a plánu ve farnosti, ale copak to dělám sám pro sebe?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Já, bratři a sestry, mohu kdykoliv odejít do jiné farnosti, ale jaké zázemí ty připravuješ svým dětem?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Prosím vás, abyste vyslyšeli mé prosby. Obracím se na vás s výzvou, abyste promysleli svou podporu oprav na kostele a faře. Jde jak o podporu v oblasti finanční, tak i prostřednictvím osobního zapojení. A hlavně, podpořte naše společné snažení modlitbou! To vše má být </w:t>
      </w:r>
      <w:r w:rsidRPr="00373BC4">
        <w:rPr>
          <w:rFonts w:asciiTheme="minorHAnsi" w:hAnsiTheme="minorHAnsi"/>
          <w:sz w:val="20"/>
          <w:szCs w:val="20"/>
        </w:rPr>
        <w:lastRenderedPageBreak/>
        <w:t xml:space="preserve">přirozeným projevem našeho zájmu o farní společenství. A vůbec, mluvili jste o tom mezi sebou, promýšlíte situaci naši farnosti, co tedy navrhujete vy?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Otec biskup František Radkovský v souvislosti s novou situací osamostatnění církve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 Katolickém týdeníku mimo jiné řekl: „Kde vyhasíná víra, nebudou peníze.“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Ano, víra nepotřebuje peníze, ale víra v nás rodí smysl pro solidaritu, ohleduplnost, důvěru jeden k druhému – nebojíme se tedy navzájem sami sebe, nejsme všichni v pozici zajištěnosti, protože si nedůvěřujeme – jaká je potom mezi námi láska a víra? Není zde i hlubší kořen problému? Ano, je pravdou, že je mnoho lidí nezaměstnaných, ale za to nemohou jen politici a společnost, ale já i ty, jak přistupujeme zodpovědně k otázkám života. Kde je víra v našem každodenním životě žita, kde je víra v našem společenství farní rodiny? Víte již o všem,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a proto je toto mé slovo k této otázce poslední, buď v roce 2014 započneme nějakou etapu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z mnohých na faře, nebo již nebudeme opravovat nic, protože bude před primicí – rok 2015. </w:t>
      </w:r>
    </w:p>
    <w:p w:rsidR="00373BC4" w:rsidRPr="00373BC4" w:rsidRDefault="00373BC4" w:rsidP="00373BC4">
      <w:pPr>
        <w:jc w:val="both"/>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3"/>
        <w:gridCol w:w="3883"/>
      </w:tblGrid>
      <w:tr w:rsidR="00373BC4" w:rsidRPr="00373BC4" w:rsidTr="00B37E06">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Co se podařilo opravit, pořídit v roce 2013: </w:t>
            </w:r>
          </w:p>
        </w:tc>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Co nás čeká v dalším roce 2014: </w:t>
            </w:r>
          </w:p>
          <w:p w:rsidR="00373BC4" w:rsidRPr="00373BC4" w:rsidRDefault="00373BC4" w:rsidP="00B37E06">
            <w:pPr>
              <w:jc w:val="both"/>
              <w:rPr>
                <w:rFonts w:asciiTheme="minorHAnsi" w:hAnsiTheme="minorHAnsi"/>
                <w:sz w:val="20"/>
                <w:szCs w:val="20"/>
              </w:rPr>
            </w:pPr>
          </w:p>
        </w:tc>
      </w:tr>
      <w:tr w:rsidR="00373BC4" w:rsidRPr="00373BC4" w:rsidTr="00B37E06">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na faře: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úprava zahrady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postavení zídky se studnou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zasazení stromků v zahradě  </w:t>
            </w:r>
          </w:p>
        </w:tc>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na faře: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podle projektu nějaká etapa oprav farní budovy – část bude stanovená podle financí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úprava další části zahrady pro společné setkávání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osud hospodářských budov s jejich špatnou střechou </w:t>
            </w:r>
          </w:p>
        </w:tc>
      </w:tr>
      <w:tr w:rsidR="00373BC4" w:rsidRPr="00373BC4" w:rsidTr="00B37E06">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v kostele: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ukotvení zvonu sv. Josefa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oprava vstupního schodiště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čištění a ladění varhan </w:t>
            </w:r>
          </w:p>
        </w:tc>
        <w:tc>
          <w:tcPr>
            <w:tcW w:w="3883" w:type="dxa"/>
          </w:tcPr>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na kostele: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sanační omítky v presbytáři a zákristii </w:t>
            </w:r>
          </w:p>
          <w:p w:rsidR="00373BC4" w:rsidRPr="00373BC4" w:rsidRDefault="00373BC4" w:rsidP="00B37E06">
            <w:pPr>
              <w:jc w:val="both"/>
              <w:rPr>
                <w:rFonts w:asciiTheme="minorHAnsi" w:hAnsiTheme="minorHAnsi"/>
                <w:sz w:val="20"/>
                <w:szCs w:val="20"/>
              </w:rPr>
            </w:pPr>
            <w:r w:rsidRPr="00373BC4">
              <w:rPr>
                <w:rFonts w:asciiTheme="minorHAnsi" w:hAnsiTheme="minorHAnsi"/>
                <w:sz w:val="20"/>
                <w:szCs w:val="20"/>
              </w:rPr>
              <w:t xml:space="preserve">* efektivní řešení vlhkosti – realizace vstupní mříže pro větrání kostela – při opravě varhan zjištěna plíseň. </w:t>
            </w:r>
            <w:r w:rsidRPr="00373BC4">
              <w:rPr>
                <w:rFonts w:asciiTheme="minorHAnsi" w:hAnsiTheme="minorHAnsi"/>
                <w:sz w:val="20"/>
                <w:szCs w:val="20"/>
              </w:rPr>
              <w:tab/>
            </w:r>
          </w:p>
        </w:tc>
      </w:tr>
    </w:tbl>
    <w:p w:rsidR="00373BC4" w:rsidRDefault="00373BC4" w:rsidP="00373BC4">
      <w:pPr>
        <w:jc w:val="both"/>
      </w:pPr>
    </w:p>
    <w:p w:rsidR="00373BC4" w:rsidRPr="008C1C0D" w:rsidRDefault="00373BC4" w:rsidP="00373BC4">
      <w:pPr>
        <w:jc w:val="both"/>
      </w:pPr>
      <w:r>
        <w:rPr>
          <w:noProof/>
        </w:rPr>
        <w:pict>
          <v:shape id="_x0000_s1050" type="#_x0000_t202" style="position:absolute;left:0;text-align:left;margin-left:-3.65pt;margin-top:4.95pt;width:381.75pt;height:21.4pt;z-index:251663360" fillcolor="#f79646">
            <v:textbox style="mso-next-textbox:#_x0000_s1050">
              <w:txbxContent>
                <w:p w:rsidR="00373BC4" w:rsidRPr="00C23EFC" w:rsidRDefault="00373BC4" w:rsidP="00373BC4">
                  <w:pPr>
                    <w:rPr>
                      <w:rFonts w:eastAsia="Batang"/>
                      <w:b/>
                    </w:rPr>
                  </w:pPr>
                  <w:r w:rsidRPr="00C23EFC">
                    <w:rPr>
                      <w:rFonts w:eastAsia="Batang"/>
                      <w:b/>
                    </w:rPr>
                    <w:t xml:space="preserve">Papež František: Dovolit Pánu, aby nás potkal  2.12.2013  </w:t>
                  </w:r>
                </w:p>
                <w:p w:rsidR="00373BC4" w:rsidRPr="00E679C3" w:rsidRDefault="00373BC4" w:rsidP="00373BC4">
                  <w:pPr>
                    <w:rPr>
                      <w:rFonts w:eastAsia="Batang"/>
                      <w:b/>
                    </w:rPr>
                  </w:pPr>
                </w:p>
              </w:txbxContent>
            </v:textbox>
            <w10:wrap type="square"/>
          </v:shape>
        </w:pic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Připravit se na Vánoce modlitbou, činorodou láskou a chválou; s otevřeným srdcem se nechat potkat od Pána, který vše obnovuje – vyzval papež František v homilii tohoto prvního pondělí adventní doby v kapli Domu sv. Marty.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Papež komentoval čtení z dnešního evangelia (Mt 8,5-11), ve kterém římský setník s velkou vírou žádá Ježíše o uzdravení pro svého služebníka, a připomněl, že v těchto dnech „začínáme novou cestu, cestu církve, vstříc Pánovu narození“. Jdeme na setkání s Pánem, „protože Vánoce – precizoval – nejsou pouhým dějinným výročím či vzpomínkou na něco krásného: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„Vánoce jsou něčím víc: jdeme na setkání s Pánem. Vánoce jsou setkáním! Jdeme, abychom se setkali, abychom potkali Pána srdcem, životem, abychom Ho potkali živého, tak jak je, abychom se s Ním setkali vírou. A není to snadné žít s vírou. Pán se nad setníkem podivil, užasl nad vírou, kterou měl. Ušel kus cesty, aby se setkal s Pánem, ale pocítil radost, že byl potkán Pánem. A právě takové setkání chceme: setkání víry!“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Avšak důležitější než potkat Pána, zdůraznil papež, je „dovolit, aby On potkal nás“: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lastRenderedPageBreak/>
        <w:t xml:space="preserve">„Když potkáváme Pána my, jsme takříkajíc pány tohoto setkání. Dovolíme-li však, aby On potkal nás, je On tím, kdo vstupuje do nás, celé nás obnovuje, protože v tom spočívá ten příchod. Přijde-li Kristus, přetváří všechno: srdce, duši, život, naději, cestu. Jsme na cestě víry, jdeme s vírou onoho setníka, abychom se setkali s Pánem a zejména, abychom se od Něho nechali potkat.“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Je však zapotřebí mít otevřené srdce: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„Otevřené srdce, aby On potkal mne. A řekl mi to, co On chce, což není vždycky to, co já chci, aby mi řekl! On je Pán a On mi poví, co pro mne má, protože Pán se na nás nedívá jako na nějakou masu. Nikoli! Dívá se nám každému do tváře, do očí, protože láska není abstraktní, nýbrž konkrétní, osobní. Pán jako osoba hledí na mne jako na osobu. Nechat se potkat Pánem, znamená dovolit Pánu, aby mě měl rád.“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„Na této cestě k Narození Páně“  končil papež svoji dnešní homilii „nám pomáhá následující: vytrvalá a intenzivnější modlitba, činorodá bratrská láska, trochu větší přiblížení se těm, kdo jsou v nouzi, a radostná oslava Pána.“ Tedy „modlitba, činorodá láska a chvála s otevřeným srdcem, aby nás potkal Pán“.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Převzato z: www.radiovaticana.cz</w:t>
      </w:r>
      <w:r w:rsidRPr="00373BC4">
        <w:rPr>
          <w:rFonts w:asciiTheme="minorHAnsi" w:hAnsiTheme="minorHAnsi"/>
          <w:sz w:val="20"/>
          <w:szCs w:val="20"/>
        </w:rPr>
        <w:pict>
          <v:shape id="_x0000_s1053" type="#_x0000_t202" style="position:absolute;left:0;text-align:left;margin-left:-1.4pt;margin-top:21.3pt;width:385.2pt;height:26pt;z-index:251667456;mso-position-horizontal-relative:text;mso-position-vertical-relative:text" fillcolor="#f90">
            <v:textbox style="mso-next-textbox:#_x0000_s1053">
              <w:txbxContent>
                <w:p w:rsidR="00373BC4" w:rsidRPr="00C23EFC" w:rsidRDefault="00373BC4" w:rsidP="00373BC4">
                  <w:pPr>
                    <w:rPr>
                      <w:rFonts w:eastAsia="Batang"/>
                      <w:b/>
                    </w:rPr>
                  </w:pPr>
                  <w:r w:rsidRPr="00C23EFC">
                    <w:rPr>
                      <w:rFonts w:eastAsia="Batang"/>
                      <w:b/>
                    </w:rPr>
                    <w:t>PROŽILI JSME</w:t>
                  </w:r>
                </w:p>
              </w:txbxContent>
            </v:textbox>
            <w10:wrap type="square"/>
          </v:shape>
        </w:pict>
      </w:r>
    </w:p>
    <w:p w:rsidR="00373BC4" w:rsidRPr="00322874" w:rsidRDefault="00373BC4" w:rsidP="00373BC4">
      <w:pPr>
        <w:jc w:val="both"/>
      </w:pPr>
    </w:p>
    <w:p w:rsidR="00373BC4" w:rsidRPr="00AA382D" w:rsidRDefault="00373BC4" w:rsidP="00373BC4">
      <w:pPr>
        <w:jc w:val="both"/>
        <w:rPr>
          <w:b/>
          <w:i/>
        </w:rPr>
      </w:pPr>
      <w:r w:rsidRPr="00AA382D">
        <w:rPr>
          <w:b/>
          <w:i/>
        </w:rPr>
        <w:t>Socha Panny Marie Fatimské</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Do mnoha domovů naší farnosti zavítala socha Panny Marie Fatimské. Měli jsme tedy příležitost se skrze modlitbu a otevřené srdce nechat „obejmout“ láskou naší nebeské maminky. Snad její návštěva v našich rodinách nebyla pouhou návštěvou „sochy“, ale přivítáním Panny Marie a vpuštěním ji do našich každodenních životů, aby nás tak mohla vést za svým Synem.                                                                                                             (Petra Janáčová)</w:t>
      </w:r>
    </w:p>
    <w:p w:rsidR="00373BC4" w:rsidRPr="00AA382D" w:rsidRDefault="00373BC4" w:rsidP="00373BC4">
      <w:pPr>
        <w:jc w:val="both"/>
        <w:rPr>
          <w:b/>
          <w:i/>
        </w:rPr>
      </w:pPr>
      <w:r w:rsidRPr="00AA382D">
        <w:rPr>
          <w:b/>
          <w:i/>
        </w:rPr>
        <w:t xml:space="preserve">19.10.-21.10. Misijní víkend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O víkendu 19 - 20. října jsme mysleli na misie.  V sobotu se skupinka žen, několik dětí a náš pan farář již tradičně sešli na faře a dali se do pečení. Tentokrát se pekly různé dobroty z listového těsta, šátečky, rohlíčky, štrúdly a jiné - to vše, abychom podpořili chudé tohoto světa a zároveň pobyli v příjemném společenství.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Jakmile bylo napečeno a zabaleno, sešli jsme se společně s ostatními farníky v kostele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při modlitbě růžence na misijní úmysl. Tak jsme se spojili modlitebním mostem s misijními skupinkami na celém světě.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Následující den - misijní neděli a dalších 14 dnů - jsme na jarmarku v kostele napečené dobroty a různé misijní materiály nabízeli. Tentokrát se jarmark opravdu vydařil, na misijní úmysly Svatého otce Františka jsme přispěli 14300,- Kč, které byly následně odeslány na konto Papežských misijních děl. Pán vám odplať vaši štědrost. Děkujeme také všem, kdo se jakýmkoli způsobem podíleli na této akci.                                                                 (Hana Fatěnová)</w:t>
      </w:r>
    </w:p>
    <w:p w:rsidR="00373BC4" w:rsidRPr="00AA382D" w:rsidRDefault="00373BC4" w:rsidP="00373BC4">
      <w:pPr>
        <w:jc w:val="both"/>
        <w:rPr>
          <w:b/>
          <w:i/>
        </w:rPr>
      </w:pPr>
      <w:r w:rsidRPr="00AA382D">
        <w:rPr>
          <w:b/>
          <w:i/>
        </w:rPr>
        <w:t xml:space="preserve">30. 11. Svěcení adventních věnců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V sobotu před první nedělí adventní se uskutečnilo již tradiční svěcení adventních věnců.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Opět se sešla řada krásných adventních věnců, které budou zdobit naše domovy a doufejme, že také prosvěcovat naše rodinné modlitby. </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Děkujeme také za adventní pásmo Drmolic.</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 xml:space="preserve">Letos byl rok víry zakončen také vyhodnocením celoročního snažení našich dětí. Děti byly odměněny za svou vytrvalost a současně vykročily na novou cestu – cestu adventní, cestu do </w:t>
      </w:r>
      <w:r w:rsidRPr="00373BC4">
        <w:rPr>
          <w:rFonts w:asciiTheme="minorHAnsi" w:hAnsiTheme="minorHAnsi"/>
          <w:sz w:val="20"/>
          <w:szCs w:val="20"/>
        </w:rPr>
        <w:lastRenderedPageBreak/>
        <w:t>Betléma. Přejme jim, aby byly stejně vytrvalé a odvážné a aby jim toto jejich nakročení vydrželo  co nejdéle. Pojďme i my spolu s nimi na tuto cestu Ježíši vstříc.         (Petra Janáčová)</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4. 12. Mše sv. za horníky</w:t>
      </w:r>
    </w:p>
    <w:p w:rsidR="00373BC4" w:rsidRPr="00373BC4" w:rsidRDefault="00373BC4" w:rsidP="00373BC4">
      <w:pPr>
        <w:jc w:val="both"/>
        <w:rPr>
          <w:rFonts w:asciiTheme="minorHAnsi" w:hAnsiTheme="minorHAnsi"/>
          <w:sz w:val="20"/>
          <w:szCs w:val="20"/>
        </w:rPr>
      </w:pPr>
      <w:r w:rsidRPr="00373BC4">
        <w:rPr>
          <w:rFonts w:asciiTheme="minorHAnsi" w:hAnsiTheme="minorHAnsi"/>
          <w:sz w:val="20"/>
          <w:szCs w:val="20"/>
        </w:rPr>
        <w:t>I když šlo o všední den, přesto nebyl stejný jako ostatní. Do našeho farního kostela zavítali muži v hornických stejnokrojích, abychom se spolu s nimi - na svátek sv. Barbory - modlili za ně i za jejich blízké přátelé a známé, kteří nás předešli na věčnost. Při této příležitosti byl také zapůjčen hornický prapor, od jehož posvěcení uplynulo již sedmdesát let. Na praporu jsou vyobrazeni přímluvci a ochránci horníků sv. Barbora a sv. Prokop. Zdař Bůh.                                       (otec Bohumil U.)</w:t>
      </w:r>
    </w:p>
    <w:p w:rsidR="00373BC4" w:rsidRDefault="00373BC4" w:rsidP="00373BC4">
      <w:pPr>
        <w:jc w:val="both"/>
        <w:rPr>
          <w:b/>
        </w:rPr>
      </w:pPr>
      <w:r w:rsidRPr="006C303F">
        <w:rPr>
          <w:noProof/>
        </w:rPr>
        <w:pict>
          <v:shape id="_x0000_s1052" type="#_x0000_t202" style="position:absolute;left:0;text-align:left;margin-left:.95pt;margin-top:17.75pt;width:382.4pt;height:22.5pt;z-index:251666432" fillcolor="#f90">
            <v:textbox style="mso-next-textbox:#_x0000_s1052">
              <w:txbxContent>
                <w:p w:rsidR="00373BC4" w:rsidRPr="00E679C3" w:rsidRDefault="00373BC4" w:rsidP="00373BC4">
                  <w:pPr>
                    <w:rPr>
                      <w:b/>
                    </w:rPr>
                  </w:pPr>
                  <w:r w:rsidRPr="00E679C3">
                    <w:rPr>
                      <w:b/>
                    </w:rPr>
                    <w:t>CO NÁS ČEKÁ</w:t>
                  </w:r>
                </w:p>
              </w:txbxContent>
            </v:textbox>
            <w10:wrap type="square"/>
          </v:shape>
        </w:pict>
      </w:r>
    </w:p>
    <w:p w:rsidR="00373BC4" w:rsidRDefault="00373BC4" w:rsidP="00373BC4">
      <w:pPr>
        <w:jc w:val="both"/>
        <w:rPr>
          <w:rFonts w:eastAsia="Batang"/>
          <w:b/>
        </w:rPr>
      </w:pPr>
      <w:r>
        <w:rPr>
          <w:rFonts w:eastAsia="Batang"/>
          <w:b/>
        </w:rPr>
        <w:t>Prosinec:</w:t>
      </w:r>
    </w:p>
    <w:p w:rsidR="00373BC4"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18.12 a 20.12</w:t>
      </w:r>
      <w:r>
        <w:rPr>
          <w:rFonts w:ascii="Times New Roman" w:hAnsi="Times New Roman"/>
          <w:sz w:val="20"/>
          <w:szCs w:val="20"/>
        </w:rPr>
        <w:t xml:space="preserve">. budou mše sv. ráno v 7:30 z důvodu mého zpovídáním </w:t>
      </w:r>
    </w:p>
    <w:p w:rsidR="00373BC4" w:rsidRPr="00FE7999" w:rsidRDefault="00373BC4" w:rsidP="00373BC4">
      <w:pPr>
        <w:pStyle w:val="Bezmezer"/>
        <w:ind w:left="1428"/>
        <w:rPr>
          <w:rFonts w:ascii="Times New Roman" w:hAnsi="Times New Roman"/>
          <w:sz w:val="20"/>
          <w:szCs w:val="20"/>
        </w:rPr>
      </w:pPr>
      <w:r w:rsidRPr="00FE7999">
        <w:rPr>
          <w:rFonts w:ascii="Times New Roman" w:hAnsi="Times New Roman"/>
          <w:sz w:val="20"/>
          <w:szCs w:val="20"/>
        </w:rPr>
        <w:t>ve farnostech</w:t>
      </w:r>
    </w:p>
    <w:p w:rsidR="00373BC4" w:rsidRPr="00FE7999" w:rsidRDefault="00373BC4" w:rsidP="00373BC4">
      <w:pPr>
        <w:pStyle w:val="Bezmezer"/>
        <w:numPr>
          <w:ilvl w:val="0"/>
          <w:numId w:val="36"/>
        </w:numPr>
        <w:rPr>
          <w:rFonts w:ascii="Times New Roman" w:hAnsi="Times New Roman"/>
          <w:sz w:val="20"/>
          <w:szCs w:val="20"/>
        </w:rPr>
      </w:pPr>
      <w:r w:rsidRPr="00FE7999">
        <w:rPr>
          <w:rFonts w:ascii="Times New Roman" w:hAnsi="Times New Roman"/>
          <w:b/>
          <w:sz w:val="20"/>
          <w:szCs w:val="20"/>
        </w:rPr>
        <w:t>18. 12.  od 15:00 do 17:00 hod.</w:t>
      </w:r>
      <w:r w:rsidRPr="00FE7999">
        <w:rPr>
          <w:rFonts w:ascii="Times New Roman" w:hAnsi="Times New Roman"/>
          <w:sz w:val="20"/>
          <w:szCs w:val="20"/>
        </w:rPr>
        <w:t xml:space="preserve"> možnost slavení svátosti smíření, </w:t>
      </w:r>
    </w:p>
    <w:p w:rsidR="00373BC4" w:rsidRPr="00FE7999" w:rsidRDefault="00373BC4" w:rsidP="00373BC4">
      <w:pPr>
        <w:pStyle w:val="Bezmezer"/>
        <w:ind w:left="1428"/>
        <w:rPr>
          <w:rFonts w:ascii="Times New Roman" w:hAnsi="Times New Roman"/>
          <w:sz w:val="20"/>
          <w:szCs w:val="20"/>
        </w:rPr>
      </w:pPr>
      <w:r w:rsidRPr="00FE7999">
        <w:rPr>
          <w:rFonts w:ascii="Times New Roman" w:hAnsi="Times New Roman"/>
          <w:sz w:val="20"/>
          <w:szCs w:val="20"/>
        </w:rPr>
        <w:t xml:space="preserve">přijedou cizí zpovědníci </w:t>
      </w:r>
    </w:p>
    <w:p w:rsidR="00373BC4" w:rsidRPr="00FE7999" w:rsidRDefault="00373BC4" w:rsidP="00373BC4">
      <w:pPr>
        <w:pStyle w:val="Bezmezer"/>
        <w:ind w:left="1428"/>
        <w:rPr>
          <w:rFonts w:ascii="Times New Roman" w:hAnsi="Times New Roman"/>
          <w:sz w:val="20"/>
          <w:szCs w:val="20"/>
        </w:rPr>
      </w:pPr>
      <w:r w:rsidRPr="00FE7999">
        <w:rPr>
          <w:rFonts w:ascii="Times New Roman" w:hAnsi="Times New Roman"/>
          <w:b/>
          <w:sz w:val="20"/>
          <w:szCs w:val="20"/>
        </w:rPr>
        <w:t>od 15:00 hod</w:t>
      </w:r>
      <w:r w:rsidRPr="00FE7999">
        <w:rPr>
          <w:rFonts w:ascii="Times New Roman" w:hAnsi="Times New Roman"/>
          <w:sz w:val="20"/>
          <w:szCs w:val="20"/>
        </w:rPr>
        <w:t xml:space="preserve">. zde bude o. Karel a o. Bohumil, </w:t>
      </w:r>
      <w:r w:rsidRPr="00FE7999">
        <w:rPr>
          <w:rFonts w:ascii="Times New Roman" w:hAnsi="Times New Roman"/>
          <w:b/>
          <w:sz w:val="20"/>
          <w:szCs w:val="20"/>
        </w:rPr>
        <w:t>od 16:00 hod</w:t>
      </w:r>
      <w:r w:rsidRPr="00FE7999">
        <w:rPr>
          <w:rFonts w:ascii="Times New Roman" w:hAnsi="Times New Roman"/>
          <w:sz w:val="20"/>
          <w:szCs w:val="20"/>
        </w:rPr>
        <w:t xml:space="preserve">. o. Jiří </w:t>
      </w:r>
    </w:p>
    <w:p w:rsidR="00373BC4" w:rsidRDefault="00373BC4" w:rsidP="00373BC4">
      <w:pPr>
        <w:pStyle w:val="Bezmezer"/>
        <w:ind w:left="1428"/>
        <w:rPr>
          <w:rFonts w:ascii="Times New Roman" w:hAnsi="Times New Roman"/>
          <w:sz w:val="20"/>
          <w:szCs w:val="20"/>
        </w:rPr>
      </w:pPr>
      <w:r w:rsidRPr="00FE7999">
        <w:rPr>
          <w:rFonts w:ascii="Times New Roman" w:hAnsi="Times New Roman"/>
          <w:sz w:val="20"/>
          <w:szCs w:val="20"/>
        </w:rPr>
        <w:t xml:space="preserve">a </w:t>
      </w:r>
      <w:r w:rsidRPr="00FE7999">
        <w:rPr>
          <w:rFonts w:ascii="Times New Roman" w:hAnsi="Times New Roman"/>
          <w:b/>
          <w:sz w:val="20"/>
          <w:szCs w:val="20"/>
        </w:rPr>
        <w:t>o</w:t>
      </w:r>
      <w:r w:rsidRPr="00FE7999">
        <w:rPr>
          <w:rFonts w:ascii="Times New Roman" w:hAnsi="Times New Roman"/>
          <w:sz w:val="20"/>
          <w:szCs w:val="20"/>
        </w:rPr>
        <w:t>.</w:t>
      </w:r>
      <w:r>
        <w:rPr>
          <w:rFonts w:ascii="Times New Roman" w:hAnsi="Times New Roman"/>
          <w:sz w:val="20"/>
          <w:szCs w:val="20"/>
        </w:rPr>
        <w:t xml:space="preserve"> František</w:t>
      </w:r>
    </w:p>
    <w:p w:rsidR="00373BC4"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24. 12.  v 16.00 hod.</w:t>
      </w:r>
      <w:r>
        <w:rPr>
          <w:rFonts w:ascii="Times New Roman" w:hAnsi="Times New Roman"/>
          <w:sz w:val="20"/>
          <w:szCs w:val="20"/>
        </w:rPr>
        <w:t xml:space="preserve"> mše sv. pro děti</w:t>
      </w:r>
    </w:p>
    <w:p w:rsidR="00373BC4" w:rsidRDefault="00373BC4" w:rsidP="00373BC4">
      <w:pPr>
        <w:pStyle w:val="Bezmezer"/>
        <w:ind w:left="1428"/>
        <w:rPr>
          <w:rFonts w:ascii="Times New Roman" w:hAnsi="Times New Roman"/>
          <w:sz w:val="20"/>
          <w:szCs w:val="20"/>
        </w:rPr>
      </w:pPr>
      <w:r>
        <w:rPr>
          <w:rFonts w:ascii="Times New Roman" w:hAnsi="Times New Roman"/>
          <w:b/>
          <w:sz w:val="20"/>
          <w:szCs w:val="20"/>
        </w:rPr>
        <w:t xml:space="preserve">            ve 24:00 hod.</w:t>
      </w:r>
      <w:r>
        <w:rPr>
          <w:rFonts w:ascii="Times New Roman" w:hAnsi="Times New Roman"/>
          <w:sz w:val="20"/>
          <w:szCs w:val="20"/>
        </w:rPr>
        <w:t xml:space="preserve"> Vigilie z Narození Páně</w:t>
      </w:r>
    </w:p>
    <w:p w:rsidR="00373BC4"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25. 12.</w:t>
      </w:r>
      <w:r>
        <w:rPr>
          <w:rFonts w:ascii="Times New Roman" w:hAnsi="Times New Roman"/>
          <w:sz w:val="20"/>
          <w:szCs w:val="20"/>
        </w:rPr>
        <w:t xml:space="preserve">  mše s</w:t>
      </w:r>
      <w:r>
        <w:rPr>
          <w:rFonts w:ascii="Times New Roman" w:hAnsi="Times New Roman"/>
          <w:b/>
          <w:sz w:val="20"/>
          <w:szCs w:val="20"/>
        </w:rPr>
        <w:t>v. v 7:30 a v 10:30 hod.</w:t>
      </w:r>
    </w:p>
    <w:p w:rsidR="00373BC4" w:rsidRDefault="00373BC4" w:rsidP="00373BC4">
      <w:pPr>
        <w:pStyle w:val="Bezmezer"/>
        <w:ind w:left="1428"/>
        <w:rPr>
          <w:rFonts w:ascii="Times New Roman" w:hAnsi="Times New Roman"/>
          <w:b/>
          <w:sz w:val="20"/>
          <w:szCs w:val="20"/>
        </w:rPr>
      </w:pPr>
      <w:r>
        <w:rPr>
          <w:rFonts w:ascii="Times New Roman" w:hAnsi="Times New Roman"/>
          <w:b/>
          <w:sz w:val="20"/>
          <w:szCs w:val="20"/>
        </w:rPr>
        <w:t xml:space="preserve">           </w:t>
      </w:r>
      <w:r>
        <w:rPr>
          <w:rFonts w:ascii="Times New Roman" w:hAnsi="Times New Roman"/>
          <w:sz w:val="20"/>
          <w:szCs w:val="20"/>
        </w:rPr>
        <w:t xml:space="preserve"> otevřený kostel od </w:t>
      </w:r>
      <w:r>
        <w:rPr>
          <w:rFonts w:ascii="Times New Roman" w:hAnsi="Times New Roman"/>
          <w:b/>
          <w:sz w:val="20"/>
          <w:szCs w:val="20"/>
        </w:rPr>
        <w:t>14:00 do 17:00 hod.</w:t>
      </w:r>
    </w:p>
    <w:p w:rsidR="00373BC4" w:rsidRDefault="00373BC4" w:rsidP="00373BC4">
      <w:pPr>
        <w:pStyle w:val="Bezmezer"/>
        <w:numPr>
          <w:ilvl w:val="0"/>
          <w:numId w:val="36"/>
        </w:numPr>
        <w:rPr>
          <w:rFonts w:ascii="Times New Roman" w:hAnsi="Times New Roman"/>
          <w:b/>
          <w:i/>
          <w:sz w:val="20"/>
          <w:szCs w:val="20"/>
          <w:u w:val="single"/>
        </w:rPr>
      </w:pPr>
      <w:r>
        <w:rPr>
          <w:rFonts w:ascii="Times New Roman" w:hAnsi="Times New Roman"/>
          <w:b/>
          <w:i/>
          <w:sz w:val="20"/>
          <w:szCs w:val="20"/>
        </w:rPr>
        <w:t xml:space="preserve">26. 12.  mše sv. </w:t>
      </w:r>
      <w:r>
        <w:rPr>
          <w:rFonts w:ascii="Times New Roman" w:hAnsi="Times New Roman"/>
          <w:b/>
          <w:i/>
          <w:sz w:val="20"/>
          <w:szCs w:val="20"/>
          <w:u w:val="single"/>
        </w:rPr>
        <w:t>jen v 7:30</w:t>
      </w:r>
    </w:p>
    <w:p w:rsidR="00373BC4" w:rsidRDefault="00373BC4" w:rsidP="00373BC4">
      <w:pPr>
        <w:pStyle w:val="Bezmezer"/>
        <w:ind w:left="1428"/>
        <w:rPr>
          <w:rFonts w:ascii="Times New Roman" w:hAnsi="Times New Roman"/>
          <w:b/>
          <w:sz w:val="20"/>
          <w:szCs w:val="20"/>
        </w:rPr>
      </w:pPr>
      <w:r>
        <w:rPr>
          <w:rFonts w:ascii="Times New Roman" w:hAnsi="Times New Roman"/>
          <w:b/>
          <w:i/>
          <w:sz w:val="20"/>
          <w:szCs w:val="20"/>
        </w:rPr>
        <w:t xml:space="preserve">   </w:t>
      </w:r>
      <w:r>
        <w:rPr>
          <w:rFonts w:ascii="Times New Roman" w:hAnsi="Times New Roman"/>
          <w:b/>
          <w:sz w:val="20"/>
          <w:szCs w:val="20"/>
        </w:rPr>
        <w:t xml:space="preserve">           </w:t>
      </w:r>
      <w:r>
        <w:rPr>
          <w:rFonts w:ascii="Times New Roman" w:hAnsi="Times New Roman"/>
          <w:sz w:val="20"/>
          <w:szCs w:val="20"/>
        </w:rPr>
        <w:t xml:space="preserve"> otevřený kostel od </w:t>
      </w:r>
      <w:r>
        <w:rPr>
          <w:rFonts w:ascii="Times New Roman" w:hAnsi="Times New Roman"/>
          <w:b/>
          <w:sz w:val="20"/>
          <w:szCs w:val="20"/>
        </w:rPr>
        <w:t>14:00 do 17:00 hod.</w:t>
      </w:r>
    </w:p>
    <w:p w:rsidR="00373BC4"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27. 12. v 18:00 hod.</w:t>
      </w:r>
      <w:r>
        <w:rPr>
          <w:rFonts w:ascii="Times New Roman" w:hAnsi="Times New Roman"/>
          <w:sz w:val="20"/>
          <w:szCs w:val="20"/>
        </w:rPr>
        <w:t xml:space="preserve"> mše sv. žehnání vína a následně posezení na faře</w:t>
      </w:r>
    </w:p>
    <w:p w:rsidR="00373BC4" w:rsidRDefault="00373BC4" w:rsidP="00373BC4">
      <w:pPr>
        <w:pStyle w:val="Bezmezer"/>
        <w:numPr>
          <w:ilvl w:val="0"/>
          <w:numId w:val="36"/>
        </w:numPr>
        <w:rPr>
          <w:rFonts w:ascii="Times New Roman" w:hAnsi="Times New Roman"/>
          <w:b/>
          <w:sz w:val="20"/>
          <w:szCs w:val="20"/>
        </w:rPr>
      </w:pPr>
      <w:r>
        <w:rPr>
          <w:rFonts w:ascii="Times New Roman" w:hAnsi="Times New Roman"/>
          <w:b/>
          <w:sz w:val="20"/>
          <w:szCs w:val="20"/>
        </w:rPr>
        <w:t>28.12.  mše sv. v 7:30</w:t>
      </w:r>
    </w:p>
    <w:p w:rsidR="00373BC4"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29.12. v 15:00 hod.</w:t>
      </w:r>
      <w:r>
        <w:rPr>
          <w:rFonts w:ascii="Times New Roman" w:hAnsi="Times New Roman"/>
          <w:sz w:val="20"/>
          <w:szCs w:val="20"/>
        </w:rPr>
        <w:t xml:space="preserve"> zpívání vánočních koled současných i dávných – soubory dětské i dospělé</w:t>
      </w:r>
    </w:p>
    <w:p w:rsidR="00373BC4" w:rsidRPr="008C1C0D" w:rsidRDefault="00373BC4" w:rsidP="00373BC4">
      <w:pPr>
        <w:pStyle w:val="Bezmezer"/>
        <w:numPr>
          <w:ilvl w:val="0"/>
          <w:numId w:val="36"/>
        </w:numPr>
        <w:rPr>
          <w:rFonts w:ascii="Times New Roman" w:hAnsi="Times New Roman"/>
          <w:sz w:val="20"/>
          <w:szCs w:val="20"/>
        </w:rPr>
      </w:pPr>
      <w:r>
        <w:rPr>
          <w:rFonts w:ascii="Times New Roman" w:hAnsi="Times New Roman"/>
          <w:b/>
          <w:sz w:val="20"/>
          <w:szCs w:val="20"/>
        </w:rPr>
        <w:t>31. 12.  Adorace na poděkování za uplynulý rok</w:t>
      </w:r>
    </w:p>
    <w:p w:rsidR="00373BC4" w:rsidRDefault="00373BC4" w:rsidP="00373BC4">
      <w:pPr>
        <w:pStyle w:val="Bezmezer"/>
        <w:rPr>
          <w:rFonts w:ascii="Times New Roman" w:hAnsi="Times New Roman"/>
          <w:b/>
          <w:sz w:val="24"/>
          <w:szCs w:val="24"/>
        </w:rPr>
      </w:pPr>
      <w:r>
        <w:rPr>
          <w:rFonts w:ascii="Times New Roman" w:hAnsi="Times New Roman"/>
          <w:b/>
          <w:sz w:val="24"/>
          <w:szCs w:val="24"/>
        </w:rPr>
        <w:t>Leden :</w:t>
      </w:r>
    </w:p>
    <w:p w:rsidR="00373BC4" w:rsidRDefault="00373BC4" w:rsidP="00373BC4">
      <w:pPr>
        <w:pStyle w:val="Bezmezer"/>
        <w:numPr>
          <w:ilvl w:val="0"/>
          <w:numId w:val="37"/>
        </w:numPr>
        <w:rPr>
          <w:rFonts w:ascii="Times New Roman" w:hAnsi="Times New Roman"/>
          <w:b/>
          <w:sz w:val="20"/>
          <w:szCs w:val="20"/>
        </w:rPr>
      </w:pPr>
      <w:r>
        <w:rPr>
          <w:rFonts w:ascii="Times New Roman" w:hAnsi="Times New Roman"/>
          <w:b/>
          <w:sz w:val="20"/>
          <w:szCs w:val="20"/>
        </w:rPr>
        <w:t>1.1. mše sv. v 7:30 a v 10:30 hod.</w:t>
      </w:r>
    </w:p>
    <w:p w:rsidR="00373BC4" w:rsidRDefault="00373BC4" w:rsidP="00373BC4">
      <w:pPr>
        <w:pStyle w:val="Bezmezer"/>
        <w:numPr>
          <w:ilvl w:val="0"/>
          <w:numId w:val="37"/>
        </w:numPr>
        <w:rPr>
          <w:rFonts w:ascii="Times New Roman" w:hAnsi="Times New Roman"/>
          <w:sz w:val="20"/>
          <w:szCs w:val="20"/>
        </w:rPr>
      </w:pPr>
      <w:r>
        <w:rPr>
          <w:rFonts w:ascii="Times New Roman" w:hAnsi="Times New Roman"/>
          <w:b/>
          <w:sz w:val="20"/>
          <w:szCs w:val="20"/>
        </w:rPr>
        <w:t>5.1. v 15:00 hod. tříkrálové koledování – s mládežnickou skupinou z Uherčic, žehnání vody, křídy a kadidla, požehnání a vyslání koledníků, připutují i tři králové.</w:t>
      </w:r>
      <w:r>
        <w:rPr>
          <w:rFonts w:ascii="Times New Roman" w:hAnsi="Times New Roman"/>
          <w:sz w:val="20"/>
          <w:szCs w:val="20"/>
        </w:rPr>
        <w:t xml:space="preserve"> </w:t>
      </w:r>
    </w:p>
    <w:p w:rsidR="00373BC4" w:rsidRPr="00AA382D" w:rsidRDefault="00373BC4" w:rsidP="00373BC4">
      <w:pPr>
        <w:pStyle w:val="Bezmezer"/>
        <w:numPr>
          <w:ilvl w:val="0"/>
          <w:numId w:val="37"/>
        </w:numPr>
        <w:rPr>
          <w:rFonts w:ascii="Times New Roman" w:hAnsi="Times New Roman"/>
          <w:sz w:val="20"/>
          <w:szCs w:val="20"/>
        </w:rPr>
      </w:pPr>
      <w:r>
        <w:rPr>
          <w:rFonts w:ascii="Times New Roman" w:hAnsi="Times New Roman"/>
          <w:b/>
          <w:i/>
          <w:sz w:val="20"/>
          <w:szCs w:val="20"/>
        </w:rPr>
        <w:t xml:space="preserve"> </w:t>
      </w:r>
      <w:r>
        <w:rPr>
          <w:rFonts w:ascii="Times New Roman" w:hAnsi="Times New Roman"/>
          <w:b/>
          <w:sz w:val="20"/>
          <w:szCs w:val="20"/>
        </w:rPr>
        <w:t>10.- 12. 1.</w:t>
      </w:r>
      <w:r>
        <w:rPr>
          <w:rFonts w:ascii="Times New Roman" w:hAnsi="Times New Roman"/>
          <w:b/>
          <w:i/>
          <w:sz w:val="20"/>
          <w:szCs w:val="20"/>
        </w:rPr>
        <w:t xml:space="preserve"> Tříkrálová sbírka</w:t>
      </w:r>
      <w:r>
        <w:rPr>
          <w:rFonts w:ascii="Times New Roman" w:hAnsi="Times New Roman"/>
          <w:sz w:val="20"/>
          <w:szCs w:val="20"/>
        </w:rPr>
        <w:t xml:space="preserve"> – koledníci budou navštěvovat naše domy</w:t>
      </w:r>
    </w:p>
    <w:p w:rsidR="00373BC4" w:rsidRDefault="00373BC4" w:rsidP="00373BC4">
      <w:pPr>
        <w:pStyle w:val="Odstavecseseznamem"/>
        <w:pBdr>
          <w:bottom w:val="single" w:sz="12" w:space="1" w:color="auto"/>
        </w:pBdr>
        <w:ind w:left="0"/>
        <w:jc w:val="both"/>
        <w:rPr>
          <w:b/>
        </w:rPr>
      </w:pPr>
    </w:p>
    <w:p w:rsidR="00373BC4" w:rsidRDefault="00373BC4" w:rsidP="00373BC4">
      <w:pPr>
        <w:pStyle w:val="Odstavecseseznamem"/>
        <w:ind w:left="0"/>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KONTAKTY:</w:t>
      </w:r>
    </w:p>
    <w:p w:rsidR="00373BC4" w:rsidRDefault="00373BC4" w:rsidP="00373BC4">
      <w:pPr>
        <w:pStyle w:val="Odstavecseseznamem"/>
        <w:ind w:left="0"/>
        <w:jc w:val="both"/>
        <w:rPr>
          <w:b/>
        </w:rPr>
      </w:pPr>
      <w:r w:rsidRPr="00D5688C">
        <w:rPr>
          <w:b/>
        </w:rPr>
        <w:t>P</w:t>
      </w:r>
      <w:r>
        <w:rPr>
          <w:b/>
        </w:rPr>
        <w:t>EVNÁ LINKA NA FARU: 518 366 639</w:t>
      </w:r>
    </w:p>
    <w:p w:rsidR="00373BC4" w:rsidRDefault="00373BC4" w:rsidP="00373BC4">
      <w:pPr>
        <w:pStyle w:val="Odstavecseseznamem"/>
        <w:ind w:left="0"/>
        <w:jc w:val="both"/>
        <w:rPr>
          <w:rFonts w:ascii="Monotype Corsiva" w:hAnsi="Monotype Corsiva" w:cs="Helvetica"/>
          <w:b/>
          <w:i/>
          <w:color w:val="333333"/>
          <w:sz w:val="36"/>
          <w:szCs w:val="36"/>
        </w:rPr>
      </w:pPr>
      <w:r w:rsidRPr="00D5688C">
        <w:rPr>
          <w:b/>
        </w:rPr>
        <w:t xml:space="preserve">WEBOVÉ STRÁNKY FARNOSTI: </w:t>
      </w:r>
      <w:hyperlink r:id="rId8" w:history="1">
        <w:r w:rsidRPr="00D5688C">
          <w:rPr>
            <w:rStyle w:val="Hypertextovodkaz"/>
            <w:rFonts w:ascii="Arial" w:hAnsi="Arial" w:cs="Arial"/>
          </w:rPr>
          <w:t>www.farnostdubnany.cz</w:t>
        </w:r>
      </w:hyperlink>
      <w:r>
        <w:rPr>
          <w:rStyle w:val="CittHTML"/>
          <w:rFonts w:ascii="Arial" w:hAnsi="Arial" w:cs="Arial"/>
          <w:color w:val="222222"/>
        </w:rPr>
        <w:t>.</w:t>
      </w:r>
      <w:r w:rsidRPr="00D5688C">
        <w:rPr>
          <w:rStyle w:val="CittHTML"/>
          <w:rFonts w:ascii="Arial" w:hAnsi="Arial" w:cs="Arial"/>
          <w:color w:val="222222"/>
        </w:rPr>
        <w:t xml:space="preserve"> </w:t>
      </w:r>
    </w:p>
    <w:sectPr w:rsidR="00373BC4" w:rsidSect="00A91C94">
      <w:pgSz w:w="8419" w:h="11906" w:orient="landscape"/>
      <w:pgMar w:top="284" w:right="340" w:bottom="284" w:left="340" w:header="709" w:footer="709" w:gutter="11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ITC Bookman Demi">
    <w:altName w:val="Bookman Old Style"/>
    <w:charset w:val="EE"/>
    <w:family w:val="roman"/>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52"/>
      </v:shape>
    </w:pict>
  </w:numPicBullet>
  <w:numPicBullet w:numPicBulletId="1">
    <w:pict>
      <v:shape id="_x0000_i1043" type="#_x0000_t75" style="width:11.5pt;height:11.5pt" o:bullet="t">
        <v:imagedata r:id="rId2" o:title="mso4"/>
      </v:shape>
    </w:pict>
  </w:numPicBullet>
  <w:abstractNum w:abstractNumId="0">
    <w:nsid w:val="00FE4C57"/>
    <w:multiLevelType w:val="hybridMultilevel"/>
    <w:tmpl w:val="C204901E"/>
    <w:lvl w:ilvl="0" w:tplc="04B60918">
      <w:start w:val="1"/>
      <w:numFmt w:val="bullet"/>
      <w:lvlText w:val="♣"/>
      <w:lvlJc w:val="left"/>
      <w:pPr>
        <w:ind w:left="1068" w:hanging="360"/>
      </w:pPr>
      <w:rPr>
        <w:rFonts w:ascii="Times New Roman" w:hAnsi="Times New Roman" w:cs="Times New Roman" w:hint="default"/>
        <w:sz w:val="22"/>
        <w:szCs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2983FDF"/>
    <w:multiLevelType w:val="hybridMultilevel"/>
    <w:tmpl w:val="10F00ED2"/>
    <w:lvl w:ilvl="0" w:tplc="D3BA2914">
      <w:start w:val="1"/>
      <w:numFmt w:val="bullet"/>
      <w:lvlText w:val=""/>
      <w:lvlJc w:val="left"/>
      <w:pPr>
        <w:tabs>
          <w:tab w:val="num" w:pos="720"/>
        </w:tabs>
        <w:ind w:left="720" w:hanging="360"/>
      </w:pPr>
      <w:rPr>
        <w:rFonts w:ascii="Wingdings" w:hAnsi="Wingdings"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C595DDE"/>
    <w:multiLevelType w:val="multilevel"/>
    <w:tmpl w:val="421477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4F0B1C"/>
    <w:multiLevelType w:val="hybridMultilevel"/>
    <w:tmpl w:val="7CDED8D8"/>
    <w:lvl w:ilvl="0" w:tplc="04050007">
      <w:start w:val="1"/>
      <w:numFmt w:val="bullet"/>
      <w:lvlText w:val=""/>
      <w:lvlPicBulletId w:val="0"/>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FA845A6"/>
    <w:multiLevelType w:val="hybridMultilevel"/>
    <w:tmpl w:val="6E54F222"/>
    <w:lvl w:ilvl="0" w:tplc="04050009">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195B6A66"/>
    <w:multiLevelType w:val="hybridMultilevel"/>
    <w:tmpl w:val="DD721B26"/>
    <w:lvl w:ilvl="0" w:tplc="70DC005A">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A501C8C"/>
    <w:multiLevelType w:val="hybridMultilevel"/>
    <w:tmpl w:val="C27A73A8"/>
    <w:lvl w:ilvl="0" w:tplc="D3BA291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E907E6"/>
    <w:multiLevelType w:val="multilevel"/>
    <w:tmpl w:val="1A22F934"/>
    <w:lvl w:ilvl="0">
      <w:start w:val="21"/>
      <w:numFmt w:val="decimal"/>
      <w:lvlText w:val="%1"/>
      <w:lvlJc w:val="left"/>
      <w:pPr>
        <w:tabs>
          <w:tab w:val="num" w:pos="750"/>
        </w:tabs>
        <w:ind w:left="750" w:hanging="750"/>
      </w:pPr>
      <w:rPr>
        <w:rFonts w:hint="default"/>
      </w:rPr>
    </w:lvl>
    <w:lvl w:ilvl="1">
      <w:start w:val="5"/>
      <w:numFmt w:val="decimal"/>
      <w:lvlText w:val="%1.%2"/>
      <w:lvlJc w:val="left"/>
      <w:pPr>
        <w:tabs>
          <w:tab w:val="num" w:pos="750"/>
        </w:tabs>
        <w:ind w:left="750" w:hanging="750"/>
      </w:pPr>
      <w:rPr>
        <w:rFonts w:hint="default"/>
      </w:rPr>
    </w:lvl>
    <w:lvl w:ilvl="2">
      <w:start w:val="201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750"/>
        </w:tabs>
        <w:ind w:left="750" w:hanging="75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nsid w:val="250851E5"/>
    <w:multiLevelType w:val="hybridMultilevel"/>
    <w:tmpl w:val="2D0ECD06"/>
    <w:lvl w:ilvl="0" w:tplc="04B60918">
      <w:start w:val="1"/>
      <w:numFmt w:val="bullet"/>
      <w:lvlText w:val="♣"/>
      <w:lvlJc w:val="left"/>
      <w:pPr>
        <w:ind w:left="720" w:hanging="360"/>
      </w:pPr>
      <w:rPr>
        <w:rFonts w:ascii="Times New Roman" w:hAnsi="Times New Roman"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3B7D25"/>
    <w:multiLevelType w:val="hybridMultilevel"/>
    <w:tmpl w:val="21F0615C"/>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633699"/>
    <w:multiLevelType w:val="hybridMultilevel"/>
    <w:tmpl w:val="F45874C6"/>
    <w:lvl w:ilvl="0" w:tplc="D3BA291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A00776C"/>
    <w:multiLevelType w:val="hybridMultilevel"/>
    <w:tmpl w:val="83AAAC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A8B485E"/>
    <w:multiLevelType w:val="hybridMultilevel"/>
    <w:tmpl w:val="09E04C18"/>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2AD43F1B"/>
    <w:multiLevelType w:val="hybridMultilevel"/>
    <w:tmpl w:val="421477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57F0162"/>
    <w:multiLevelType w:val="hybridMultilevel"/>
    <w:tmpl w:val="5086B0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88A3614"/>
    <w:multiLevelType w:val="hybridMultilevel"/>
    <w:tmpl w:val="DAACA1EC"/>
    <w:lvl w:ilvl="0" w:tplc="04050007">
      <w:start w:val="1"/>
      <w:numFmt w:val="bullet"/>
      <w:lvlText w:val=""/>
      <w:lvlPicBulletId w:val="0"/>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nsid w:val="39505F00"/>
    <w:multiLevelType w:val="multilevel"/>
    <w:tmpl w:val="83AAAC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0484AF4"/>
    <w:multiLevelType w:val="hybridMultilevel"/>
    <w:tmpl w:val="6D7EDEBE"/>
    <w:lvl w:ilvl="0" w:tplc="04050009">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37B17B1"/>
    <w:multiLevelType w:val="hybridMultilevel"/>
    <w:tmpl w:val="E6E8F2C6"/>
    <w:lvl w:ilvl="0" w:tplc="D3BA291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7A2598C"/>
    <w:multiLevelType w:val="hybridMultilevel"/>
    <w:tmpl w:val="2556B262"/>
    <w:lvl w:ilvl="0" w:tplc="04050007">
      <w:start w:val="1"/>
      <w:numFmt w:val="bullet"/>
      <w:lvlText w:val=""/>
      <w:lvlPicBulletId w:val="0"/>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B2E55E2"/>
    <w:multiLevelType w:val="hybridMultilevel"/>
    <w:tmpl w:val="C2782024"/>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4C436A8E"/>
    <w:multiLevelType w:val="hybridMultilevel"/>
    <w:tmpl w:val="29FE79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F6B0E07"/>
    <w:multiLevelType w:val="hybridMultilevel"/>
    <w:tmpl w:val="E3523BC0"/>
    <w:lvl w:ilvl="0" w:tplc="D3BA291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34137F8"/>
    <w:multiLevelType w:val="multilevel"/>
    <w:tmpl w:val="10F00ED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99C70D4"/>
    <w:multiLevelType w:val="hybridMultilevel"/>
    <w:tmpl w:val="90C07D10"/>
    <w:lvl w:ilvl="0" w:tplc="04050007">
      <w:start w:val="1"/>
      <w:numFmt w:val="bullet"/>
      <w:lvlText w:val=""/>
      <w:lvlPicBulletId w:val="0"/>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B255AA4"/>
    <w:multiLevelType w:val="hybridMultilevel"/>
    <w:tmpl w:val="FEFED9BE"/>
    <w:lvl w:ilvl="0" w:tplc="70DC005A">
      <w:start w:val="1"/>
      <w:numFmt w:val="decimal"/>
      <w:lvlText w:val="%1."/>
      <w:lvlJc w:val="left"/>
      <w:pPr>
        <w:tabs>
          <w:tab w:val="num" w:pos="720"/>
        </w:tabs>
        <w:ind w:left="720" w:hanging="360"/>
      </w:pPr>
      <w:rPr>
        <w:rFonts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BF50739"/>
    <w:multiLevelType w:val="hybridMultilevel"/>
    <w:tmpl w:val="3FAE43E0"/>
    <w:lvl w:ilvl="0" w:tplc="04B60918">
      <w:start w:val="1"/>
      <w:numFmt w:val="bullet"/>
      <w:lvlText w:val="♣"/>
      <w:lvlJc w:val="left"/>
      <w:pPr>
        <w:tabs>
          <w:tab w:val="num" w:pos="720"/>
        </w:tabs>
        <w:ind w:left="720" w:hanging="360"/>
      </w:pPr>
      <w:rPr>
        <w:rFonts w:ascii="Times New Roman" w:hAnsi="Times New Roman" w:cs="Times New Roman"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C3D6396"/>
    <w:multiLevelType w:val="hybridMultilevel"/>
    <w:tmpl w:val="DF9C2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D27737"/>
    <w:multiLevelType w:val="multilevel"/>
    <w:tmpl w:val="831409B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nsid w:val="613D2120"/>
    <w:multiLevelType w:val="hybridMultilevel"/>
    <w:tmpl w:val="17C66EBC"/>
    <w:lvl w:ilvl="0" w:tplc="D3BA291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EA73BB5"/>
    <w:multiLevelType w:val="hybridMultilevel"/>
    <w:tmpl w:val="66A68E16"/>
    <w:lvl w:ilvl="0" w:tplc="04050007">
      <w:start w:val="1"/>
      <w:numFmt w:val="bullet"/>
      <w:lvlText w:val=""/>
      <w:lvlPicBulletId w:val="0"/>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nsid w:val="74105AC6"/>
    <w:multiLevelType w:val="hybridMultilevel"/>
    <w:tmpl w:val="7B1ED4D8"/>
    <w:lvl w:ilvl="0" w:tplc="04050007">
      <w:start w:val="1"/>
      <w:numFmt w:val="bullet"/>
      <w:lvlText w:val=""/>
      <w:lvlPicBulletId w:val="0"/>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52027EB"/>
    <w:multiLevelType w:val="hybridMultilevel"/>
    <w:tmpl w:val="149603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71005B8"/>
    <w:multiLevelType w:val="hybridMultilevel"/>
    <w:tmpl w:val="3C26EB36"/>
    <w:lvl w:ilvl="0" w:tplc="04B60918">
      <w:start w:val="1"/>
      <w:numFmt w:val="bullet"/>
      <w:lvlText w:val="♣"/>
      <w:lvlJc w:val="left"/>
      <w:pPr>
        <w:ind w:left="720" w:hanging="360"/>
      </w:pPr>
      <w:rPr>
        <w:rFonts w:ascii="Times New Roman" w:hAnsi="Times New Roman" w:cs="Times New Roman"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7DA3451"/>
    <w:multiLevelType w:val="multilevel"/>
    <w:tmpl w:val="5086B0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34"/>
  </w:num>
  <w:num w:numId="4">
    <w:abstractNumId w:val="17"/>
  </w:num>
  <w:num w:numId="5">
    <w:abstractNumId w:val="11"/>
  </w:num>
  <w:num w:numId="6">
    <w:abstractNumId w:val="16"/>
  </w:num>
  <w:num w:numId="7">
    <w:abstractNumId w:val="26"/>
  </w:num>
  <w:num w:numId="8">
    <w:abstractNumId w:val="6"/>
  </w:num>
  <w:num w:numId="9">
    <w:abstractNumId w:val="7"/>
  </w:num>
  <w:num w:numId="10">
    <w:abstractNumId w:val="9"/>
  </w:num>
  <w:num w:numId="11">
    <w:abstractNumId w:val="27"/>
  </w:num>
  <w:num w:numId="12">
    <w:abstractNumId w:val="22"/>
  </w:num>
  <w:num w:numId="13">
    <w:abstractNumId w:val="18"/>
  </w:num>
  <w:num w:numId="14">
    <w:abstractNumId w:val="5"/>
  </w:num>
  <w:num w:numId="15">
    <w:abstractNumId w:val="10"/>
  </w:num>
  <w:num w:numId="16">
    <w:abstractNumId w:val="29"/>
  </w:num>
  <w:num w:numId="17">
    <w:abstractNumId w:val="25"/>
  </w:num>
  <w:num w:numId="18">
    <w:abstractNumId w:val="1"/>
  </w:num>
  <w:num w:numId="19">
    <w:abstractNumId w:val="23"/>
  </w:num>
  <w:num w:numId="20">
    <w:abstractNumId w:val="31"/>
  </w:num>
  <w:num w:numId="21">
    <w:abstractNumId w:val="3"/>
  </w:num>
  <w:num w:numId="22">
    <w:abstractNumId w:val="19"/>
  </w:num>
  <w:num w:numId="23">
    <w:abstractNumId w:val="32"/>
  </w:num>
  <w:num w:numId="24">
    <w:abstractNumId w:val="13"/>
  </w:num>
  <w:num w:numId="25">
    <w:abstractNumId w:val="2"/>
  </w:num>
  <w:num w:numId="26">
    <w:abstractNumId w:val="24"/>
  </w:num>
  <w:num w:numId="27">
    <w:abstractNumId w:val="15"/>
  </w:num>
  <w:num w:numId="28">
    <w:abstractNumId w:val="30"/>
  </w:num>
  <w:num w:numId="29">
    <w:abstractNumId w:val="20"/>
  </w:num>
  <w:num w:numId="30">
    <w:abstractNumId w:val="4"/>
  </w:num>
  <w:num w:numId="31">
    <w:abstractNumId w:val="28"/>
  </w:num>
  <w:num w:numId="32">
    <w:abstractNumId w:val="12"/>
  </w:num>
  <w:num w:numId="33">
    <w:abstractNumId w:val="33"/>
  </w:num>
  <w:num w:numId="34">
    <w:abstractNumId w:val="0"/>
  </w:num>
  <w:num w:numId="35">
    <w:abstractNumId w:val="8"/>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bookFoldPrinting/>
  <w:noPunctuationKerning/>
  <w:characterSpacingControl w:val="doNotCompress"/>
  <w:compat/>
  <w:rsids>
    <w:rsidRoot w:val="00CE4F63"/>
    <w:rsid w:val="00003651"/>
    <w:rsid w:val="00062118"/>
    <w:rsid w:val="000C1D3E"/>
    <w:rsid w:val="000E5347"/>
    <w:rsid w:val="000F3CEB"/>
    <w:rsid w:val="001119EE"/>
    <w:rsid w:val="001155CD"/>
    <w:rsid w:val="00125B26"/>
    <w:rsid w:val="00156026"/>
    <w:rsid w:val="001766D0"/>
    <w:rsid w:val="00182DEC"/>
    <w:rsid w:val="00190298"/>
    <w:rsid w:val="001B02C3"/>
    <w:rsid w:val="001B42DD"/>
    <w:rsid w:val="001C2F25"/>
    <w:rsid w:val="001E720A"/>
    <w:rsid w:val="001F2ED2"/>
    <w:rsid w:val="001F54E4"/>
    <w:rsid w:val="002170AD"/>
    <w:rsid w:val="0025077B"/>
    <w:rsid w:val="0026268D"/>
    <w:rsid w:val="00287F69"/>
    <w:rsid w:val="002A4484"/>
    <w:rsid w:val="002D1D4B"/>
    <w:rsid w:val="00303ACA"/>
    <w:rsid w:val="003109DF"/>
    <w:rsid w:val="00313D07"/>
    <w:rsid w:val="00315F0D"/>
    <w:rsid w:val="003351C3"/>
    <w:rsid w:val="00355DA3"/>
    <w:rsid w:val="003575EA"/>
    <w:rsid w:val="003673B3"/>
    <w:rsid w:val="00373BC4"/>
    <w:rsid w:val="003820B8"/>
    <w:rsid w:val="00385CB2"/>
    <w:rsid w:val="003D1CAE"/>
    <w:rsid w:val="003E23B5"/>
    <w:rsid w:val="00416299"/>
    <w:rsid w:val="00431534"/>
    <w:rsid w:val="00474FBF"/>
    <w:rsid w:val="00493E5A"/>
    <w:rsid w:val="004B43D7"/>
    <w:rsid w:val="004E2308"/>
    <w:rsid w:val="004F2986"/>
    <w:rsid w:val="005212BD"/>
    <w:rsid w:val="005274CE"/>
    <w:rsid w:val="00547F37"/>
    <w:rsid w:val="005513BB"/>
    <w:rsid w:val="00551E47"/>
    <w:rsid w:val="00563899"/>
    <w:rsid w:val="00571E31"/>
    <w:rsid w:val="0057575F"/>
    <w:rsid w:val="005C5B8C"/>
    <w:rsid w:val="005E26C8"/>
    <w:rsid w:val="005E71E1"/>
    <w:rsid w:val="006273CF"/>
    <w:rsid w:val="00627CBA"/>
    <w:rsid w:val="006363CC"/>
    <w:rsid w:val="00662F19"/>
    <w:rsid w:val="00666478"/>
    <w:rsid w:val="00672C8D"/>
    <w:rsid w:val="00694EA1"/>
    <w:rsid w:val="006C1F49"/>
    <w:rsid w:val="006C526B"/>
    <w:rsid w:val="006D2894"/>
    <w:rsid w:val="006D6926"/>
    <w:rsid w:val="006F35CA"/>
    <w:rsid w:val="00721674"/>
    <w:rsid w:val="00730028"/>
    <w:rsid w:val="00740B41"/>
    <w:rsid w:val="00755D34"/>
    <w:rsid w:val="007560BB"/>
    <w:rsid w:val="007801C8"/>
    <w:rsid w:val="00790854"/>
    <w:rsid w:val="007C08D8"/>
    <w:rsid w:val="007C0F1F"/>
    <w:rsid w:val="007D0F9E"/>
    <w:rsid w:val="007F4B81"/>
    <w:rsid w:val="00821778"/>
    <w:rsid w:val="008265A7"/>
    <w:rsid w:val="00831373"/>
    <w:rsid w:val="0085134E"/>
    <w:rsid w:val="008854F6"/>
    <w:rsid w:val="008A4A1D"/>
    <w:rsid w:val="008D3CA3"/>
    <w:rsid w:val="0091188E"/>
    <w:rsid w:val="00917D80"/>
    <w:rsid w:val="00962519"/>
    <w:rsid w:val="009A4299"/>
    <w:rsid w:val="00A16E15"/>
    <w:rsid w:val="00A232D8"/>
    <w:rsid w:val="00A340A4"/>
    <w:rsid w:val="00A77985"/>
    <w:rsid w:val="00A91C94"/>
    <w:rsid w:val="00AA6AFB"/>
    <w:rsid w:val="00AB38CF"/>
    <w:rsid w:val="00AD22FB"/>
    <w:rsid w:val="00AE168E"/>
    <w:rsid w:val="00B46223"/>
    <w:rsid w:val="00BA2E1C"/>
    <w:rsid w:val="00BC4D50"/>
    <w:rsid w:val="00BE224D"/>
    <w:rsid w:val="00BE3CC6"/>
    <w:rsid w:val="00C054DF"/>
    <w:rsid w:val="00C17D05"/>
    <w:rsid w:val="00C20E68"/>
    <w:rsid w:val="00C42BDC"/>
    <w:rsid w:val="00C63D2C"/>
    <w:rsid w:val="00C74460"/>
    <w:rsid w:val="00C9096C"/>
    <w:rsid w:val="00CC3F3C"/>
    <w:rsid w:val="00CE11EB"/>
    <w:rsid w:val="00CE4F63"/>
    <w:rsid w:val="00CF6F42"/>
    <w:rsid w:val="00D02B39"/>
    <w:rsid w:val="00D06EBF"/>
    <w:rsid w:val="00D3250D"/>
    <w:rsid w:val="00D52035"/>
    <w:rsid w:val="00D52918"/>
    <w:rsid w:val="00DD4CD8"/>
    <w:rsid w:val="00DD4CEB"/>
    <w:rsid w:val="00E16B72"/>
    <w:rsid w:val="00E17A62"/>
    <w:rsid w:val="00E23A0F"/>
    <w:rsid w:val="00E3099C"/>
    <w:rsid w:val="00E32CCC"/>
    <w:rsid w:val="00E45B6A"/>
    <w:rsid w:val="00E50B95"/>
    <w:rsid w:val="00E679C3"/>
    <w:rsid w:val="00E83753"/>
    <w:rsid w:val="00E90BC3"/>
    <w:rsid w:val="00E957E1"/>
    <w:rsid w:val="00EA276C"/>
    <w:rsid w:val="00F03FA2"/>
    <w:rsid w:val="00F250F9"/>
    <w:rsid w:val="00F25D38"/>
    <w:rsid w:val="00F40182"/>
    <w:rsid w:val="00F55C44"/>
    <w:rsid w:val="00F90EA1"/>
    <w:rsid w:val="00FB2F32"/>
    <w:rsid w:val="00FF45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90298"/>
    <w:rPr>
      <w:sz w:val="24"/>
      <w:szCs w:val="24"/>
    </w:rPr>
  </w:style>
  <w:style w:type="paragraph" w:styleId="Nadpis1">
    <w:name w:val="heading 1"/>
    <w:basedOn w:val="Normln"/>
    <w:next w:val="Normln"/>
    <w:qFormat/>
    <w:rsid w:val="005C5B8C"/>
    <w:pPr>
      <w:keepNext/>
      <w:spacing w:before="240" w:after="60"/>
      <w:outlineLvl w:val="0"/>
    </w:pPr>
    <w:rPr>
      <w:rFonts w:ascii="Arial" w:hAnsi="Arial" w:cs="Arial"/>
      <w:b/>
      <w:bCs/>
      <w:kern w:val="32"/>
      <w:sz w:val="32"/>
      <w:szCs w:val="32"/>
    </w:rPr>
  </w:style>
  <w:style w:type="paragraph" w:styleId="Nadpis3">
    <w:name w:val="heading 3"/>
    <w:basedOn w:val="Normln"/>
    <w:qFormat/>
    <w:rsid w:val="00416299"/>
    <w:pPr>
      <w:spacing w:before="100" w:beforeAutospacing="1" w:after="100" w:afterAutospacing="1"/>
      <w:outlineLvl w:val="2"/>
    </w:pPr>
    <w:rPr>
      <w:b/>
      <w:bCs/>
      <w:sz w:val="27"/>
      <w:szCs w:val="27"/>
    </w:rPr>
  </w:style>
  <w:style w:type="paragraph" w:styleId="Nadpis4">
    <w:name w:val="heading 4"/>
    <w:basedOn w:val="Normln"/>
    <w:next w:val="Normln"/>
    <w:link w:val="Nadpis4Char"/>
    <w:qFormat/>
    <w:rsid w:val="002170A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CE4F63"/>
    <w:rPr>
      <w:rFonts w:ascii="Tahoma" w:hAnsi="Tahoma" w:cs="Tahoma"/>
      <w:sz w:val="16"/>
      <w:szCs w:val="16"/>
    </w:rPr>
  </w:style>
  <w:style w:type="character" w:styleId="Zvraznn">
    <w:name w:val="Emphasis"/>
    <w:basedOn w:val="Standardnpsmoodstavce"/>
    <w:uiPriority w:val="20"/>
    <w:qFormat/>
    <w:rsid w:val="00F40182"/>
    <w:rPr>
      <w:i/>
      <w:iCs/>
    </w:rPr>
  </w:style>
  <w:style w:type="paragraph" w:styleId="Odstavecseseznamem">
    <w:name w:val="List Paragraph"/>
    <w:basedOn w:val="Normln"/>
    <w:uiPriority w:val="99"/>
    <w:qFormat/>
    <w:rsid w:val="00672C8D"/>
    <w:pPr>
      <w:ind w:left="708"/>
    </w:pPr>
  </w:style>
  <w:style w:type="character" w:customStyle="1" w:styleId="Nadpis4Char">
    <w:name w:val="Nadpis 4 Char"/>
    <w:basedOn w:val="Standardnpsmoodstavce"/>
    <w:link w:val="Nadpis4"/>
    <w:rsid w:val="002170AD"/>
    <w:rPr>
      <w:b/>
      <w:bCs/>
      <w:sz w:val="28"/>
      <w:szCs w:val="28"/>
    </w:rPr>
  </w:style>
  <w:style w:type="character" w:styleId="Siln">
    <w:name w:val="Strong"/>
    <w:basedOn w:val="Standardnpsmoodstavce"/>
    <w:uiPriority w:val="22"/>
    <w:qFormat/>
    <w:rsid w:val="001B02C3"/>
    <w:rPr>
      <w:b/>
      <w:bCs/>
    </w:rPr>
  </w:style>
  <w:style w:type="paragraph" w:styleId="Normlnweb">
    <w:name w:val="Normal (Web)"/>
    <w:basedOn w:val="Normln"/>
    <w:uiPriority w:val="99"/>
    <w:unhideWhenUsed/>
    <w:rsid w:val="001B02C3"/>
    <w:pPr>
      <w:spacing w:before="100" w:beforeAutospacing="1" w:after="100" w:afterAutospacing="1"/>
    </w:pPr>
  </w:style>
  <w:style w:type="paragraph" w:styleId="Bezmezer">
    <w:name w:val="No Spacing"/>
    <w:uiPriority w:val="99"/>
    <w:qFormat/>
    <w:rsid w:val="007F4B81"/>
    <w:rPr>
      <w:rFonts w:ascii="Calibri" w:eastAsia="Calibri" w:hAnsi="Calibri"/>
      <w:sz w:val="22"/>
      <w:szCs w:val="22"/>
      <w:lang w:eastAsia="en-US"/>
    </w:rPr>
  </w:style>
  <w:style w:type="character" w:styleId="CittHTML">
    <w:name w:val="HTML Cite"/>
    <w:basedOn w:val="Standardnpsmoodstavce"/>
    <w:uiPriority w:val="99"/>
    <w:rsid w:val="00373BC4"/>
    <w:rPr>
      <w:rFonts w:cs="Times New Roman"/>
      <w:i/>
      <w:iCs/>
    </w:rPr>
  </w:style>
  <w:style w:type="character" w:styleId="Hypertextovodkaz">
    <w:name w:val="Hyperlink"/>
    <w:basedOn w:val="Standardnpsmoodstavce"/>
    <w:uiPriority w:val="99"/>
    <w:rsid w:val="00373BC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92051412">
      <w:bodyDiv w:val="1"/>
      <w:marLeft w:val="0"/>
      <w:marRight w:val="0"/>
      <w:marTop w:val="0"/>
      <w:marBottom w:val="0"/>
      <w:divBdr>
        <w:top w:val="none" w:sz="0" w:space="0" w:color="auto"/>
        <w:left w:val="none" w:sz="0" w:space="0" w:color="auto"/>
        <w:bottom w:val="none" w:sz="0" w:space="0" w:color="auto"/>
        <w:right w:val="none" w:sz="0" w:space="0" w:color="auto"/>
      </w:divBdr>
      <w:divsChild>
        <w:div w:id="511384229">
          <w:marLeft w:val="0"/>
          <w:marRight w:val="0"/>
          <w:marTop w:val="0"/>
          <w:marBottom w:val="0"/>
          <w:divBdr>
            <w:top w:val="none" w:sz="0" w:space="0" w:color="auto"/>
            <w:left w:val="none" w:sz="0" w:space="0" w:color="auto"/>
            <w:bottom w:val="none" w:sz="0" w:space="0" w:color="auto"/>
            <w:right w:val="none" w:sz="0" w:space="0" w:color="auto"/>
          </w:divBdr>
          <w:divsChild>
            <w:div w:id="865756988">
              <w:marLeft w:val="0"/>
              <w:marRight w:val="0"/>
              <w:marTop w:val="0"/>
              <w:marBottom w:val="0"/>
              <w:divBdr>
                <w:top w:val="none" w:sz="0" w:space="0" w:color="auto"/>
                <w:left w:val="none" w:sz="0" w:space="0" w:color="auto"/>
                <w:bottom w:val="none" w:sz="0" w:space="0" w:color="auto"/>
                <w:right w:val="none" w:sz="0" w:space="0" w:color="auto"/>
              </w:divBdr>
              <w:divsChild>
                <w:div w:id="1140924790">
                  <w:marLeft w:val="0"/>
                  <w:marRight w:val="0"/>
                  <w:marTop w:val="0"/>
                  <w:marBottom w:val="0"/>
                  <w:divBdr>
                    <w:top w:val="none" w:sz="0" w:space="0" w:color="auto"/>
                    <w:left w:val="none" w:sz="0" w:space="0" w:color="auto"/>
                    <w:bottom w:val="none" w:sz="0" w:space="0" w:color="auto"/>
                    <w:right w:val="none" w:sz="0" w:space="0" w:color="auto"/>
                  </w:divBdr>
                  <w:divsChild>
                    <w:div w:id="286664231">
                      <w:marLeft w:val="0"/>
                      <w:marRight w:val="0"/>
                      <w:marTop w:val="0"/>
                      <w:marBottom w:val="0"/>
                      <w:divBdr>
                        <w:top w:val="none" w:sz="0" w:space="0" w:color="auto"/>
                        <w:left w:val="none" w:sz="0" w:space="0" w:color="auto"/>
                        <w:bottom w:val="none" w:sz="0" w:space="0" w:color="auto"/>
                        <w:right w:val="none" w:sz="0" w:space="0" w:color="auto"/>
                      </w:divBdr>
                      <w:divsChild>
                        <w:div w:id="20156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94988">
      <w:bodyDiv w:val="1"/>
      <w:marLeft w:val="0"/>
      <w:marRight w:val="0"/>
      <w:marTop w:val="0"/>
      <w:marBottom w:val="0"/>
      <w:divBdr>
        <w:top w:val="none" w:sz="0" w:space="0" w:color="auto"/>
        <w:left w:val="none" w:sz="0" w:space="0" w:color="auto"/>
        <w:bottom w:val="none" w:sz="0" w:space="0" w:color="auto"/>
        <w:right w:val="none" w:sz="0" w:space="0" w:color="auto"/>
      </w:divBdr>
      <w:divsChild>
        <w:div w:id="1687363995">
          <w:marLeft w:val="0"/>
          <w:marRight w:val="0"/>
          <w:marTop w:val="0"/>
          <w:marBottom w:val="0"/>
          <w:divBdr>
            <w:top w:val="none" w:sz="0" w:space="0" w:color="auto"/>
            <w:left w:val="none" w:sz="0" w:space="0" w:color="auto"/>
            <w:bottom w:val="none" w:sz="0" w:space="0" w:color="auto"/>
            <w:right w:val="none" w:sz="0" w:space="0" w:color="auto"/>
          </w:divBdr>
          <w:divsChild>
            <w:div w:id="646470218">
              <w:marLeft w:val="0"/>
              <w:marRight w:val="0"/>
              <w:marTop w:val="0"/>
              <w:marBottom w:val="0"/>
              <w:divBdr>
                <w:top w:val="none" w:sz="0" w:space="0" w:color="auto"/>
                <w:left w:val="none" w:sz="0" w:space="0" w:color="auto"/>
                <w:bottom w:val="none" w:sz="0" w:space="0" w:color="auto"/>
                <w:right w:val="none" w:sz="0" w:space="0" w:color="auto"/>
              </w:divBdr>
              <w:divsChild>
                <w:div w:id="1338852468">
                  <w:marLeft w:val="0"/>
                  <w:marRight w:val="0"/>
                  <w:marTop w:val="0"/>
                  <w:marBottom w:val="0"/>
                  <w:divBdr>
                    <w:top w:val="none" w:sz="0" w:space="0" w:color="auto"/>
                    <w:left w:val="none" w:sz="0" w:space="0" w:color="auto"/>
                    <w:bottom w:val="none" w:sz="0" w:space="0" w:color="auto"/>
                    <w:right w:val="none" w:sz="0" w:space="0" w:color="auto"/>
                  </w:divBdr>
                  <w:divsChild>
                    <w:div w:id="305209745">
                      <w:marLeft w:val="0"/>
                      <w:marRight w:val="0"/>
                      <w:marTop w:val="0"/>
                      <w:marBottom w:val="0"/>
                      <w:divBdr>
                        <w:top w:val="none" w:sz="0" w:space="0" w:color="auto"/>
                        <w:left w:val="none" w:sz="0" w:space="0" w:color="auto"/>
                        <w:bottom w:val="none" w:sz="0" w:space="0" w:color="auto"/>
                        <w:right w:val="none" w:sz="0" w:space="0" w:color="auto"/>
                      </w:divBdr>
                      <w:divsChild>
                        <w:div w:id="20253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47945">
      <w:bodyDiv w:val="1"/>
      <w:marLeft w:val="0"/>
      <w:marRight w:val="0"/>
      <w:marTop w:val="0"/>
      <w:marBottom w:val="0"/>
      <w:divBdr>
        <w:top w:val="none" w:sz="0" w:space="0" w:color="auto"/>
        <w:left w:val="none" w:sz="0" w:space="0" w:color="auto"/>
        <w:bottom w:val="none" w:sz="0" w:space="0" w:color="auto"/>
        <w:right w:val="none" w:sz="0" w:space="0" w:color="auto"/>
      </w:divBdr>
      <w:divsChild>
        <w:div w:id="1831754234">
          <w:marLeft w:val="0"/>
          <w:marRight w:val="0"/>
          <w:marTop w:val="0"/>
          <w:marBottom w:val="0"/>
          <w:divBdr>
            <w:top w:val="none" w:sz="0" w:space="0" w:color="auto"/>
            <w:left w:val="none" w:sz="0" w:space="0" w:color="auto"/>
            <w:bottom w:val="none" w:sz="0" w:space="0" w:color="auto"/>
            <w:right w:val="none" w:sz="0" w:space="0" w:color="auto"/>
          </w:divBdr>
          <w:divsChild>
            <w:div w:id="2068335697">
              <w:marLeft w:val="0"/>
              <w:marRight w:val="0"/>
              <w:marTop w:val="0"/>
              <w:marBottom w:val="0"/>
              <w:divBdr>
                <w:top w:val="none" w:sz="0" w:space="0" w:color="auto"/>
                <w:left w:val="none" w:sz="0" w:space="0" w:color="auto"/>
                <w:bottom w:val="none" w:sz="0" w:space="0" w:color="auto"/>
                <w:right w:val="none" w:sz="0" w:space="0" w:color="auto"/>
              </w:divBdr>
              <w:divsChild>
                <w:div w:id="1030449279">
                  <w:marLeft w:val="0"/>
                  <w:marRight w:val="0"/>
                  <w:marTop w:val="0"/>
                  <w:marBottom w:val="0"/>
                  <w:divBdr>
                    <w:top w:val="none" w:sz="0" w:space="0" w:color="auto"/>
                    <w:left w:val="none" w:sz="0" w:space="0" w:color="auto"/>
                    <w:bottom w:val="none" w:sz="0" w:space="0" w:color="auto"/>
                    <w:right w:val="none" w:sz="0" w:space="0" w:color="auto"/>
                  </w:divBdr>
                  <w:divsChild>
                    <w:div w:id="1392119113">
                      <w:marLeft w:val="0"/>
                      <w:marRight w:val="0"/>
                      <w:marTop w:val="0"/>
                      <w:marBottom w:val="0"/>
                      <w:divBdr>
                        <w:top w:val="none" w:sz="0" w:space="0" w:color="auto"/>
                        <w:left w:val="none" w:sz="0" w:space="0" w:color="auto"/>
                        <w:bottom w:val="none" w:sz="0" w:space="0" w:color="auto"/>
                        <w:right w:val="none" w:sz="0" w:space="0" w:color="auto"/>
                      </w:divBdr>
                      <w:divsChild>
                        <w:div w:id="2091005474">
                          <w:marLeft w:val="0"/>
                          <w:marRight w:val="0"/>
                          <w:marTop w:val="0"/>
                          <w:marBottom w:val="0"/>
                          <w:divBdr>
                            <w:top w:val="none" w:sz="0" w:space="0" w:color="auto"/>
                            <w:left w:val="none" w:sz="0" w:space="0" w:color="auto"/>
                            <w:bottom w:val="none" w:sz="0" w:space="0" w:color="auto"/>
                            <w:right w:val="none" w:sz="0" w:space="0" w:color="auto"/>
                          </w:divBdr>
                          <w:divsChild>
                            <w:div w:id="567498271">
                              <w:marLeft w:val="0"/>
                              <w:marRight w:val="0"/>
                              <w:marTop w:val="0"/>
                              <w:marBottom w:val="0"/>
                              <w:divBdr>
                                <w:top w:val="none" w:sz="0" w:space="0" w:color="auto"/>
                                <w:left w:val="none" w:sz="0" w:space="0" w:color="auto"/>
                                <w:bottom w:val="none" w:sz="0" w:space="0" w:color="auto"/>
                                <w:right w:val="none" w:sz="0" w:space="0" w:color="auto"/>
                              </w:divBdr>
                            </w:div>
                            <w:div w:id="8842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nostdubnany.cz" TargetMode="External"/><Relationship Id="rId3" Type="http://schemas.openxmlformats.org/officeDocument/2006/relationships/styles" Target="styles.xml"/><Relationship Id="rId7"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4B55-94F5-4E24-9831-47AB17FB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8821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ZVON </vt:lpstr>
    </vt:vector>
  </TitlesOfParts>
  <Company>ATC</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ZVON </dc:title>
  <dc:subject/>
  <dc:creator>pjanac</dc:creator>
  <cp:keywords/>
  <cp:lastModifiedBy>Janáčovi</cp:lastModifiedBy>
  <cp:revision>2</cp:revision>
  <cp:lastPrinted>2011-12-17T16:42:00Z</cp:lastPrinted>
  <dcterms:created xsi:type="dcterms:W3CDTF">2013-12-11T08:57:00Z</dcterms:created>
  <dcterms:modified xsi:type="dcterms:W3CDTF">2013-12-11T08:57:00Z</dcterms:modified>
</cp:coreProperties>
</file>