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8B8" w:rsidRDefault="003658B8" w:rsidP="003658B8">
      <w:pPr>
        <w:spacing w:before="75" w:after="300" w:line="225" w:lineRule="atLeast"/>
        <w:ind w:left="225" w:right="225"/>
        <w:rPr>
          <w:rFonts w:ascii="Tahoma" w:eastAsia="Times New Roman" w:hAnsi="Tahoma" w:cs="Tahoma"/>
          <w:b/>
          <w:color w:val="1E1E1E"/>
          <w:sz w:val="20"/>
          <w:szCs w:val="20"/>
          <w:u w:val="single"/>
          <w:lang w:eastAsia="cs-CZ"/>
        </w:rPr>
      </w:pPr>
      <w:r w:rsidRPr="003658B8">
        <w:rPr>
          <w:rFonts w:ascii="Tahoma" w:eastAsia="Times New Roman" w:hAnsi="Tahoma" w:cs="Tahoma"/>
          <w:b/>
          <w:color w:val="1E1E1E"/>
          <w:sz w:val="20"/>
          <w:szCs w:val="20"/>
          <w:u w:val="single"/>
          <w:lang w:eastAsia="cs-CZ"/>
        </w:rPr>
        <w:t xml:space="preserve">Svatý Blažej </w:t>
      </w:r>
    </w:p>
    <w:p w:rsidR="004E6198" w:rsidRPr="003658B8" w:rsidRDefault="004E6198" w:rsidP="003658B8">
      <w:pPr>
        <w:spacing w:before="75" w:after="300" w:line="225" w:lineRule="atLeast"/>
        <w:ind w:left="225" w:right="225"/>
        <w:rPr>
          <w:rFonts w:ascii="Tahoma" w:eastAsia="Times New Roman" w:hAnsi="Tahoma" w:cs="Tahoma"/>
          <w:b/>
          <w:color w:val="1E1E1E"/>
          <w:sz w:val="20"/>
          <w:szCs w:val="20"/>
          <w:u w:val="single"/>
          <w:lang w:eastAsia="cs-CZ"/>
        </w:rPr>
      </w:pPr>
      <w:r>
        <w:rPr>
          <w:rFonts w:ascii="Tahoma" w:eastAsia="Times New Roman" w:hAnsi="Tahoma" w:cs="Tahoma"/>
          <w:b/>
          <w:noProof/>
          <w:color w:val="1E1E1E"/>
          <w:sz w:val="20"/>
          <w:szCs w:val="20"/>
          <w:u w:val="single"/>
          <w:lang w:eastAsia="cs-CZ"/>
        </w:rPr>
        <w:drawing>
          <wp:inline distT="0" distB="0" distL="0" distR="0">
            <wp:extent cx="1582420" cy="2854325"/>
            <wp:effectExtent l="0" t="0" r="0" b="3175"/>
            <wp:docPr id="1" name="Obrázek 1" descr="C:\Users\Hana\Desktop\svaty-blaze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a\Desktop\svaty-blazej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8B8" w:rsidRPr="003658B8" w:rsidRDefault="003658B8" w:rsidP="003658B8">
      <w:pPr>
        <w:spacing w:before="75" w:after="300" w:line="225" w:lineRule="atLeast"/>
        <w:ind w:left="225" w:right="225"/>
        <w:rPr>
          <w:rFonts w:ascii="Tahoma" w:eastAsia="Times New Roman" w:hAnsi="Tahoma" w:cs="Tahoma"/>
          <w:color w:val="1E1E1E"/>
          <w:sz w:val="20"/>
          <w:szCs w:val="20"/>
          <w:lang w:eastAsia="cs-CZ"/>
        </w:rPr>
      </w:pPr>
      <w:r w:rsidRPr="003658B8">
        <w:rPr>
          <w:rFonts w:ascii="Tahoma" w:eastAsia="Times New Roman" w:hAnsi="Tahoma" w:cs="Tahoma"/>
          <w:color w:val="1E1E1E"/>
          <w:sz w:val="20"/>
          <w:szCs w:val="20"/>
          <w:lang w:eastAsia="cs-CZ"/>
        </w:rPr>
        <w:t xml:space="preserve">byl biskupem ve městě </w:t>
      </w:r>
      <w:proofErr w:type="spellStart"/>
      <w:r w:rsidRPr="003658B8">
        <w:rPr>
          <w:rFonts w:ascii="Tahoma" w:eastAsia="Times New Roman" w:hAnsi="Tahoma" w:cs="Tahoma"/>
          <w:color w:val="1E1E1E"/>
          <w:sz w:val="20"/>
          <w:szCs w:val="20"/>
          <w:lang w:eastAsia="cs-CZ"/>
        </w:rPr>
        <w:t>Sebasta</w:t>
      </w:r>
      <w:proofErr w:type="spellEnd"/>
      <w:r w:rsidRPr="003658B8">
        <w:rPr>
          <w:rFonts w:ascii="Tahoma" w:eastAsia="Times New Roman" w:hAnsi="Tahoma" w:cs="Tahoma"/>
          <w:color w:val="1E1E1E"/>
          <w:sz w:val="20"/>
          <w:szCs w:val="20"/>
          <w:lang w:eastAsia="cs-CZ"/>
        </w:rPr>
        <w:t xml:space="preserve">, které leží na území dnešního Turecka, a zemřel mučednickou smrtí ve čtvrtém století našeho letopočtu. </w:t>
      </w:r>
      <w:r w:rsidRPr="003658B8">
        <w:rPr>
          <w:rFonts w:ascii="Tahoma" w:eastAsia="Times New Roman" w:hAnsi="Tahoma" w:cs="Tahoma"/>
          <w:color w:val="1E1E1E"/>
          <w:sz w:val="20"/>
          <w:szCs w:val="20"/>
          <w:lang w:eastAsia="cs-CZ"/>
        </w:rPr>
        <w:br/>
      </w:r>
      <w:r w:rsidRPr="003658B8">
        <w:rPr>
          <w:rFonts w:ascii="Tahoma" w:eastAsia="Times New Roman" w:hAnsi="Tahoma" w:cs="Tahoma"/>
          <w:color w:val="1E1E1E"/>
          <w:sz w:val="20"/>
          <w:szCs w:val="20"/>
          <w:lang w:eastAsia="cs-CZ"/>
        </w:rPr>
        <w:br/>
        <w:t xml:space="preserve">O samotném životě svatého Blažeje víme bohužel málo. Jisté je, že byl nadaný jistými léčitelskými schopnostmi, díky kterým se těšil popularity u prostého lidu. </w:t>
      </w:r>
      <w:r w:rsidRPr="003658B8">
        <w:rPr>
          <w:rFonts w:ascii="Tahoma" w:eastAsia="Times New Roman" w:hAnsi="Tahoma" w:cs="Tahoma"/>
          <w:color w:val="1E1E1E"/>
          <w:sz w:val="20"/>
          <w:szCs w:val="20"/>
          <w:lang w:eastAsia="cs-CZ"/>
        </w:rPr>
        <w:br/>
      </w:r>
      <w:r w:rsidRPr="003658B8">
        <w:rPr>
          <w:rFonts w:ascii="Tahoma" w:eastAsia="Times New Roman" w:hAnsi="Tahoma" w:cs="Tahoma"/>
          <w:color w:val="1E1E1E"/>
          <w:sz w:val="20"/>
          <w:szCs w:val="20"/>
          <w:lang w:eastAsia="cs-CZ"/>
        </w:rPr>
        <w:br/>
        <w:t xml:space="preserve">Svatý Blažej nežil na místě, kde by křesťany vítali s otevřenou náručí, ba právě naopak. Díky své křesťanské víře byl nucen opustit město </w:t>
      </w:r>
      <w:proofErr w:type="spellStart"/>
      <w:r w:rsidRPr="003658B8">
        <w:rPr>
          <w:rFonts w:ascii="Tahoma" w:eastAsia="Times New Roman" w:hAnsi="Tahoma" w:cs="Tahoma"/>
          <w:color w:val="1E1E1E"/>
          <w:sz w:val="20"/>
          <w:szCs w:val="20"/>
          <w:lang w:eastAsia="cs-CZ"/>
        </w:rPr>
        <w:t>Sebasta</w:t>
      </w:r>
      <w:proofErr w:type="spellEnd"/>
      <w:r w:rsidRPr="003658B8">
        <w:rPr>
          <w:rFonts w:ascii="Tahoma" w:eastAsia="Times New Roman" w:hAnsi="Tahoma" w:cs="Tahoma"/>
          <w:color w:val="1E1E1E"/>
          <w:sz w:val="20"/>
          <w:szCs w:val="20"/>
          <w:lang w:eastAsia="cs-CZ"/>
        </w:rPr>
        <w:t xml:space="preserve"> a skrývat se několik let v horách. Byl však nakonec přece jen díky nešťas</w:t>
      </w:r>
      <w:r>
        <w:rPr>
          <w:rFonts w:ascii="Tahoma" w:eastAsia="Times New Roman" w:hAnsi="Tahoma" w:cs="Tahoma"/>
          <w:color w:val="1E1E1E"/>
          <w:sz w:val="20"/>
          <w:szCs w:val="20"/>
          <w:lang w:eastAsia="cs-CZ"/>
        </w:rPr>
        <w:t>t</w:t>
      </w:r>
      <w:r w:rsidRPr="003658B8">
        <w:rPr>
          <w:rFonts w:ascii="Tahoma" w:eastAsia="Times New Roman" w:hAnsi="Tahoma" w:cs="Tahoma"/>
          <w:color w:val="1E1E1E"/>
          <w:sz w:val="20"/>
          <w:szCs w:val="20"/>
          <w:lang w:eastAsia="cs-CZ"/>
        </w:rPr>
        <w:t xml:space="preserve">nému sledu okolností objeven, násilím dopraven zpět do města a nucen klanět se římským bohům. Blažej toto nechtěl dopustit a stál si pevně za svou vírou, díky čemuž byl odsouzen k pomalé smrti. Spolu s ním bylo zavražděno i mnoho </w:t>
      </w:r>
      <w:proofErr w:type="spellStart"/>
      <w:r w:rsidRPr="003658B8">
        <w:rPr>
          <w:rFonts w:ascii="Tahoma" w:eastAsia="Times New Roman" w:hAnsi="Tahoma" w:cs="Tahoma"/>
          <w:color w:val="1E1E1E"/>
          <w:sz w:val="20"/>
          <w:szCs w:val="20"/>
          <w:lang w:eastAsia="cs-CZ"/>
        </w:rPr>
        <w:t>sebastských</w:t>
      </w:r>
      <w:proofErr w:type="spellEnd"/>
      <w:r w:rsidRPr="003658B8">
        <w:rPr>
          <w:rFonts w:ascii="Tahoma" w:eastAsia="Times New Roman" w:hAnsi="Tahoma" w:cs="Tahoma"/>
          <w:color w:val="1E1E1E"/>
          <w:sz w:val="20"/>
          <w:szCs w:val="20"/>
          <w:lang w:eastAsia="cs-CZ"/>
        </w:rPr>
        <w:t xml:space="preserve"> křesťanů.</w:t>
      </w:r>
      <w:r w:rsidRPr="003658B8">
        <w:rPr>
          <w:rFonts w:ascii="Tahoma" w:eastAsia="Times New Roman" w:hAnsi="Tahoma" w:cs="Tahoma"/>
          <w:color w:val="1E1E1E"/>
          <w:sz w:val="20"/>
          <w:szCs w:val="20"/>
          <w:lang w:eastAsia="cs-CZ"/>
        </w:rPr>
        <w:br/>
      </w:r>
      <w:r w:rsidRPr="003658B8">
        <w:rPr>
          <w:rFonts w:ascii="Tahoma" w:eastAsia="Times New Roman" w:hAnsi="Tahoma" w:cs="Tahoma"/>
          <w:color w:val="1E1E1E"/>
          <w:sz w:val="20"/>
          <w:szCs w:val="20"/>
          <w:lang w:eastAsia="cs-CZ"/>
        </w:rPr>
        <w:br/>
      </w:r>
      <w:r w:rsidRPr="003658B8">
        <w:rPr>
          <w:rFonts w:ascii="Tahoma" w:eastAsia="Times New Roman" w:hAnsi="Tahoma" w:cs="Tahoma"/>
          <w:b/>
          <w:bCs/>
          <w:color w:val="1E1E1E"/>
          <w:sz w:val="20"/>
          <w:szCs w:val="20"/>
          <w:lang w:eastAsia="cs-CZ"/>
        </w:rPr>
        <w:t xml:space="preserve">Třetí únor je dnem jeho liturgické památky. Právě v tento den se v kostelech udílí tzv. </w:t>
      </w:r>
      <w:proofErr w:type="spellStart"/>
      <w:r w:rsidRPr="003658B8">
        <w:rPr>
          <w:rFonts w:ascii="Tahoma" w:eastAsia="Times New Roman" w:hAnsi="Tahoma" w:cs="Tahoma"/>
          <w:b/>
          <w:bCs/>
          <w:color w:val="1E1E1E"/>
          <w:sz w:val="20"/>
          <w:szCs w:val="20"/>
          <w:lang w:eastAsia="cs-CZ"/>
        </w:rPr>
        <w:t>svatoblažejské</w:t>
      </w:r>
      <w:proofErr w:type="spellEnd"/>
      <w:r w:rsidRPr="003658B8">
        <w:rPr>
          <w:rFonts w:ascii="Tahoma" w:eastAsia="Times New Roman" w:hAnsi="Tahoma" w:cs="Tahoma"/>
          <w:b/>
          <w:bCs/>
          <w:color w:val="1E1E1E"/>
          <w:sz w:val="20"/>
          <w:szCs w:val="20"/>
          <w:lang w:eastAsia="cs-CZ"/>
        </w:rPr>
        <w:t xml:space="preserve"> požehnání, aby nás Pán chránil od všech nemocí duše i těla.</w:t>
      </w:r>
      <w:r w:rsidRPr="003658B8">
        <w:rPr>
          <w:rFonts w:ascii="Tahoma" w:eastAsia="Times New Roman" w:hAnsi="Tahoma" w:cs="Tahoma"/>
          <w:color w:val="1E1E1E"/>
          <w:sz w:val="20"/>
          <w:szCs w:val="20"/>
          <w:lang w:eastAsia="cs-CZ"/>
        </w:rPr>
        <w:t xml:space="preserve"> Toto požehnání se udílí na památku události, která se podle legendy stala ve chvíli, kdy byl Blažej veden na popraviště. V tomto okamžiku k němu totiž jedna matka přivedla svého syna, kterému se v krku vzpříčila rybí kost. Svatý Blažej chlapci požehnal a tomu se kost v krku uvolnila. Na znamení bezmocných svázaných Blažejových rukou při uzdraven</w:t>
      </w:r>
      <w:r>
        <w:rPr>
          <w:rFonts w:ascii="Tahoma" w:eastAsia="Times New Roman" w:hAnsi="Tahoma" w:cs="Tahoma"/>
          <w:color w:val="1E1E1E"/>
          <w:sz w:val="20"/>
          <w:szCs w:val="20"/>
          <w:lang w:eastAsia="cs-CZ"/>
        </w:rPr>
        <w:t>í umírajícího chlapce se používa</w:t>
      </w:r>
      <w:r w:rsidRPr="003658B8">
        <w:rPr>
          <w:rFonts w:ascii="Tahoma" w:eastAsia="Times New Roman" w:hAnsi="Tahoma" w:cs="Tahoma"/>
          <w:color w:val="1E1E1E"/>
          <w:sz w:val="20"/>
          <w:szCs w:val="20"/>
          <w:lang w:eastAsia="cs-CZ"/>
        </w:rPr>
        <w:t xml:space="preserve">jí </w:t>
      </w:r>
      <w:bookmarkStart w:id="0" w:name="_GoBack"/>
      <w:bookmarkEnd w:id="0"/>
      <w:r w:rsidRPr="003658B8">
        <w:rPr>
          <w:rFonts w:ascii="Tahoma" w:eastAsia="Times New Roman" w:hAnsi="Tahoma" w:cs="Tahoma"/>
          <w:color w:val="1E1E1E"/>
          <w:sz w:val="20"/>
          <w:szCs w:val="20"/>
          <w:lang w:eastAsia="cs-CZ"/>
        </w:rPr>
        <w:t>jako symbol při udílení požehnání dvě zkřížené svíce.</w:t>
      </w:r>
    </w:p>
    <w:p w:rsidR="003658B8" w:rsidRPr="003658B8" w:rsidRDefault="003658B8" w:rsidP="003658B8">
      <w:pPr>
        <w:spacing w:before="75" w:after="300" w:line="225" w:lineRule="atLeast"/>
        <w:ind w:left="225" w:right="225"/>
        <w:rPr>
          <w:rFonts w:ascii="Tahoma" w:eastAsia="Times New Roman" w:hAnsi="Tahoma" w:cs="Tahoma"/>
          <w:color w:val="1E1E1E"/>
          <w:sz w:val="20"/>
          <w:szCs w:val="20"/>
          <w:lang w:eastAsia="cs-CZ"/>
        </w:rPr>
      </w:pPr>
      <w:r w:rsidRPr="003658B8">
        <w:rPr>
          <w:rFonts w:ascii="Tahoma" w:eastAsia="Times New Roman" w:hAnsi="Tahoma" w:cs="Tahoma"/>
          <w:color w:val="1E1E1E"/>
          <w:sz w:val="20"/>
          <w:szCs w:val="20"/>
          <w:lang w:eastAsia="cs-CZ"/>
        </w:rPr>
        <w:t>Svatý Blažej se stal patronem hlavně lékařů a hudebníků, uvádí se i krejčích, koželuhů, obchodníků s vlnou, obuvníků, pekařů, zedníků. V</w:t>
      </w:r>
      <w:r>
        <w:rPr>
          <w:rFonts w:ascii="Tahoma" w:eastAsia="Times New Roman" w:hAnsi="Tahoma" w:cs="Tahoma"/>
          <w:color w:val="1E1E1E"/>
          <w:sz w:val="20"/>
          <w:szCs w:val="20"/>
          <w:lang w:eastAsia="cs-CZ"/>
        </w:rPr>
        <w:t>zýván je proti bolestem v krku,</w:t>
      </w:r>
      <w:r w:rsidRPr="003658B8">
        <w:rPr>
          <w:rFonts w:ascii="Tahoma" w:eastAsia="Times New Roman" w:hAnsi="Tahoma" w:cs="Tahoma"/>
          <w:color w:val="1E1E1E"/>
          <w:sz w:val="20"/>
          <w:szCs w:val="20"/>
          <w:lang w:eastAsia="cs-CZ"/>
        </w:rPr>
        <w:t xml:space="preserve"> různým nemocem</w:t>
      </w:r>
      <w:r>
        <w:rPr>
          <w:rFonts w:ascii="Tahoma" w:eastAsia="Times New Roman" w:hAnsi="Tahoma" w:cs="Tahoma"/>
          <w:color w:val="1E1E1E"/>
          <w:sz w:val="20"/>
          <w:szCs w:val="20"/>
          <w:lang w:eastAsia="cs-CZ"/>
        </w:rPr>
        <w:t xml:space="preserve"> a zlu</w:t>
      </w:r>
      <w:r w:rsidRPr="003658B8">
        <w:rPr>
          <w:rFonts w:ascii="Tahoma" w:eastAsia="Times New Roman" w:hAnsi="Tahoma" w:cs="Tahoma"/>
          <w:color w:val="1E1E1E"/>
          <w:sz w:val="20"/>
          <w:szCs w:val="20"/>
          <w:lang w:eastAsia="cs-CZ"/>
        </w:rPr>
        <w:t>.</w:t>
      </w:r>
    </w:p>
    <w:p w:rsidR="007F0E64" w:rsidRDefault="007F0E64"/>
    <w:sectPr w:rsidR="007F0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8B8"/>
    <w:rsid w:val="003658B8"/>
    <w:rsid w:val="004E6198"/>
    <w:rsid w:val="007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658B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6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61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658B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6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61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2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8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8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Fatěnová</dc:creator>
  <cp:lastModifiedBy>Hana Fatěnová</cp:lastModifiedBy>
  <cp:revision>2</cp:revision>
  <dcterms:created xsi:type="dcterms:W3CDTF">2015-01-28T09:31:00Z</dcterms:created>
  <dcterms:modified xsi:type="dcterms:W3CDTF">2015-01-28T09:40:00Z</dcterms:modified>
</cp:coreProperties>
</file>